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25" w:rsidRPr="00243A0B" w:rsidRDefault="00052D25" w:rsidP="00243A0B">
      <w:pPr>
        <w:shd w:val="clear" w:color="auto" w:fill="FFFFFF"/>
        <w:spacing w:after="0"/>
        <w:ind w:firstLine="708"/>
        <w:jc w:val="center"/>
        <w:rPr>
          <w:rFonts w:ascii="Times New Roman" w:eastAsia="Times New Roman" w:hAnsi="Times New Roman" w:cs="Times New Roman"/>
          <w:b/>
          <w:color w:val="222222"/>
          <w:sz w:val="24"/>
          <w:szCs w:val="24"/>
          <w:lang w:eastAsia="es-PE"/>
        </w:rPr>
      </w:pPr>
      <w:r w:rsidRPr="00243A0B">
        <w:rPr>
          <w:rFonts w:ascii="Times New Roman" w:eastAsia="Times New Roman" w:hAnsi="Times New Roman" w:cs="Times New Roman"/>
          <w:b/>
          <w:color w:val="222222"/>
          <w:sz w:val="24"/>
          <w:szCs w:val="24"/>
          <w:lang w:eastAsia="es-PE"/>
        </w:rPr>
        <w:t>Neurociencia del envejecimiento sa</w:t>
      </w:r>
      <w:r w:rsidR="00A80EA9" w:rsidRPr="00243A0B">
        <w:rPr>
          <w:rFonts w:ascii="Times New Roman" w:eastAsia="Times New Roman" w:hAnsi="Times New Roman" w:cs="Times New Roman"/>
          <w:b/>
          <w:color w:val="222222"/>
          <w:sz w:val="24"/>
          <w:szCs w:val="24"/>
          <w:lang w:eastAsia="es-PE"/>
        </w:rPr>
        <w:t>ludable: educación y prevención</w:t>
      </w:r>
    </w:p>
    <w:p w:rsidR="00A80EA9" w:rsidRPr="00243A0B" w:rsidRDefault="00A80EA9" w:rsidP="00243A0B">
      <w:pPr>
        <w:shd w:val="clear" w:color="auto" w:fill="FFFFFF"/>
        <w:spacing w:after="0"/>
        <w:ind w:firstLine="708"/>
        <w:jc w:val="center"/>
        <w:rPr>
          <w:rFonts w:ascii="Times New Roman" w:eastAsia="Times New Roman" w:hAnsi="Times New Roman" w:cs="Times New Roman"/>
          <w:b/>
          <w:color w:val="222222"/>
          <w:sz w:val="24"/>
          <w:szCs w:val="24"/>
          <w:lang w:eastAsia="es-PE"/>
        </w:rPr>
      </w:pPr>
    </w:p>
    <w:p w:rsidR="00052D25" w:rsidRPr="00243A0B" w:rsidRDefault="00052D25" w:rsidP="00243A0B">
      <w:pPr>
        <w:shd w:val="clear" w:color="auto" w:fill="FFFFFF"/>
        <w:spacing w:after="0"/>
        <w:ind w:firstLine="708"/>
        <w:jc w:val="center"/>
        <w:rPr>
          <w:rFonts w:ascii="Arial" w:eastAsia="Times New Roman" w:hAnsi="Arial" w:cs="Arial"/>
          <w:b/>
          <w:color w:val="222222"/>
          <w:sz w:val="20"/>
          <w:szCs w:val="20"/>
          <w:lang w:eastAsia="es-PE"/>
        </w:rPr>
      </w:pPr>
      <w:r w:rsidRPr="00243A0B">
        <w:rPr>
          <w:rFonts w:ascii="Times New Roman" w:eastAsia="Times New Roman" w:hAnsi="Times New Roman" w:cs="Times New Roman"/>
          <w:b/>
          <w:color w:val="222222"/>
          <w:sz w:val="24"/>
          <w:szCs w:val="24"/>
          <w:lang w:eastAsia="es-PE"/>
        </w:rPr>
        <w:t>Marcio Soto Añari</w:t>
      </w:r>
    </w:p>
    <w:p w:rsidR="00052D25" w:rsidRDefault="00052D25" w:rsidP="00251DD4">
      <w:pPr>
        <w:shd w:val="clear" w:color="auto" w:fill="FFFFFF"/>
        <w:spacing w:after="0"/>
        <w:ind w:firstLine="708"/>
        <w:jc w:val="both"/>
        <w:rPr>
          <w:rFonts w:ascii="Times New Roman" w:eastAsia="Times New Roman" w:hAnsi="Times New Roman" w:cs="Times New Roman"/>
          <w:color w:val="222222"/>
          <w:sz w:val="24"/>
          <w:szCs w:val="24"/>
          <w:lang w:eastAsia="es-PE"/>
        </w:rPr>
      </w:pPr>
      <w:r w:rsidRPr="00052D25">
        <w:rPr>
          <w:rFonts w:ascii="Times New Roman" w:eastAsia="Times New Roman" w:hAnsi="Times New Roman" w:cs="Times New Roman"/>
          <w:color w:val="222222"/>
          <w:sz w:val="24"/>
          <w:szCs w:val="24"/>
          <w:lang w:eastAsia="es-PE"/>
        </w:rPr>
        <w:t> </w:t>
      </w:r>
    </w:p>
    <w:p w:rsidR="00A80EA9" w:rsidRDefault="00A80EA9" w:rsidP="00251DD4">
      <w:pPr>
        <w:shd w:val="clear" w:color="auto" w:fill="FFFFFF"/>
        <w:spacing w:after="0"/>
        <w:jc w:val="both"/>
        <w:rPr>
          <w:rFonts w:ascii="Times New Roman" w:eastAsia="Times New Roman" w:hAnsi="Times New Roman" w:cs="Times New Roman"/>
          <w:color w:val="222222"/>
          <w:sz w:val="24"/>
          <w:szCs w:val="24"/>
          <w:lang w:eastAsia="es-PE"/>
        </w:rPr>
      </w:pPr>
      <w:r>
        <w:rPr>
          <w:rFonts w:ascii="Times New Roman" w:eastAsia="Times New Roman" w:hAnsi="Times New Roman" w:cs="Times New Roman"/>
          <w:color w:val="222222"/>
          <w:sz w:val="24"/>
          <w:szCs w:val="24"/>
          <w:lang w:eastAsia="es-PE"/>
        </w:rPr>
        <w:t>Docente investigador del programa profesional de psicología de la universidad católica San Pablo</w:t>
      </w:r>
    </w:p>
    <w:p w:rsidR="00A80EA9" w:rsidRDefault="00A80EA9" w:rsidP="00251DD4">
      <w:pPr>
        <w:shd w:val="clear" w:color="auto" w:fill="FFFFFF"/>
        <w:spacing w:after="0"/>
        <w:jc w:val="both"/>
        <w:rPr>
          <w:rFonts w:ascii="Times New Roman" w:eastAsia="Times New Roman" w:hAnsi="Times New Roman" w:cs="Times New Roman"/>
          <w:color w:val="222222"/>
          <w:sz w:val="24"/>
          <w:szCs w:val="24"/>
          <w:lang w:eastAsia="es-PE"/>
        </w:rPr>
      </w:pPr>
      <w:r>
        <w:rPr>
          <w:rFonts w:ascii="Times New Roman" w:eastAsia="Times New Roman" w:hAnsi="Times New Roman" w:cs="Times New Roman"/>
          <w:color w:val="222222"/>
          <w:sz w:val="24"/>
          <w:szCs w:val="24"/>
          <w:lang w:eastAsia="es-PE"/>
        </w:rPr>
        <w:t>Magister en neuropsicología cognitiva y candidato a Dr. En Neurociencia por la universidad Complutense de Madrid</w:t>
      </w:r>
    </w:p>
    <w:p w:rsidR="00A80EA9" w:rsidRPr="00052D25" w:rsidRDefault="00A80EA9" w:rsidP="00251DD4">
      <w:pPr>
        <w:shd w:val="clear" w:color="auto" w:fill="FFFFFF"/>
        <w:spacing w:after="0"/>
        <w:jc w:val="both"/>
        <w:rPr>
          <w:rFonts w:ascii="Arial" w:eastAsia="Times New Roman" w:hAnsi="Arial" w:cs="Arial"/>
          <w:color w:val="222222"/>
          <w:sz w:val="20"/>
          <w:szCs w:val="20"/>
          <w:lang w:eastAsia="es-PE"/>
        </w:rPr>
      </w:pPr>
    </w:p>
    <w:p w:rsidR="00A80EA9" w:rsidRDefault="00A80EA9" w:rsidP="00251DD4">
      <w:pPr>
        <w:spacing w:after="0"/>
        <w:jc w:val="both"/>
        <w:rPr>
          <w:rFonts w:ascii="Times New Roman" w:eastAsia="Times New Roman" w:hAnsi="Times New Roman" w:cs="Times New Roman"/>
          <w:color w:val="222222"/>
          <w:sz w:val="24"/>
          <w:szCs w:val="24"/>
          <w:lang w:eastAsia="es-PE"/>
        </w:rPr>
      </w:pPr>
      <w:r>
        <w:rPr>
          <w:rFonts w:ascii="Times New Roman" w:eastAsia="Times New Roman" w:hAnsi="Times New Roman" w:cs="Times New Roman"/>
          <w:color w:val="222222"/>
          <w:sz w:val="24"/>
          <w:szCs w:val="24"/>
          <w:lang w:eastAsia="es-PE"/>
        </w:rPr>
        <w:br w:type="page"/>
      </w:r>
    </w:p>
    <w:p w:rsidR="00052D25" w:rsidRPr="00243A0B" w:rsidRDefault="00243A0B" w:rsidP="00243A0B">
      <w:pPr>
        <w:shd w:val="clear" w:color="auto" w:fill="FFFFFF"/>
        <w:spacing w:after="0"/>
        <w:jc w:val="center"/>
        <w:rPr>
          <w:rFonts w:ascii="Times New Roman" w:eastAsia="Times New Roman" w:hAnsi="Times New Roman" w:cs="Times New Roman"/>
          <w:b/>
          <w:color w:val="222222"/>
          <w:sz w:val="24"/>
          <w:szCs w:val="24"/>
          <w:lang w:eastAsia="es-PE"/>
        </w:rPr>
      </w:pPr>
      <w:r w:rsidRPr="00243A0B">
        <w:rPr>
          <w:rFonts w:ascii="Times New Roman" w:eastAsia="Times New Roman" w:hAnsi="Times New Roman" w:cs="Times New Roman"/>
          <w:b/>
          <w:color w:val="222222"/>
          <w:sz w:val="24"/>
          <w:szCs w:val="24"/>
          <w:lang w:eastAsia="es-PE"/>
        </w:rPr>
        <w:lastRenderedPageBreak/>
        <w:t>RESUMEN</w:t>
      </w:r>
    </w:p>
    <w:p w:rsidR="00052D25" w:rsidRDefault="00052D25" w:rsidP="00251DD4">
      <w:pPr>
        <w:shd w:val="clear" w:color="auto" w:fill="FFFFFF"/>
        <w:spacing w:after="0"/>
        <w:ind w:firstLine="708"/>
        <w:jc w:val="both"/>
        <w:rPr>
          <w:rFonts w:ascii="Times New Roman" w:eastAsia="Times New Roman" w:hAnsi="Times New Roman" w:cs="Times New Roman"/>
          <w:color w:val="222222"/>
          <w:sz w:val="24"/>
          <w:szCs w:val="24"/>
          <w:lang w:eastAsia="es-PE"/>
        </w:rPr>
      </w:pPr>
    </w:p>
    <w:p w:rsidR="00052D25" w:rsidRPr="00052D25" w:rsidRDefault="00052D25" w:rsidP="00251DD4">
      <w:pPr>
        <w:shd w:val="clear" w:color="auto" w:fill="FFFFFF"/>
        <w:spacing w:after="0"/>
        <w:ind w:firstLine="708"/>
        <w:jc w:val="both"/>
        <w:rPr>
          <w:rFonts w:ascii="Times New Roman" w:eastAsia="Times New Roman" w:hAnsi="Times New Roman" w:cs="Times New Roman"/>
          <w:color w:val="222222"/>
          <w:sz w:val="24"/>
          <w:szCs w:val="24"/>
          <w:lang w:eastAsia="es-PE"/>
        </w:rPr>
      </w:pPr>
      <w:r w:rsidRPr="007F41B5">
        <w:rPr>
          <w:rFonts w:ascii="Times New Roman" w:eastAsia="Times New Roman" w:hAnsi="Times New Roman" w:cs="Times New Roman"/>
          <w:color w:val="222222"/>
          <w:sz w:val="24"/>
          <w:szCs w:val="24"/>
          <w:lang w:eastAsia="es-PE"/>
        </w:rPr>
        <w:t>El envejecimiento</w:t>
      </w:r>
      <w:r w:rsidRPr="00052D25">
        <w:rPr>
          <w:rFonts w:ascii="Times New Roman" w:eastAsia="Times New Roman" w:hAnsi="Times New Roman" w:cs="Times New Roman"/>
          <w:color w:val="222222"/>
          <w:sz w:val="24"/>
          <w:szCs w:val="24"/>
          <w:lang w:eastAsia="es-PE"/>
        </w:rPr>
        <w:t xml:space="preserve"> suele asociarse con percepciones de merm</w:t>
      </w:r>
      <w:r>
        <w:rPr>
          <w:rFonts w:ascii="Times New Roman" w:eastAsia="Times New Roman" w:hAnsi="Times New Roman" w:cs="Times New Roman"/>
          <w:color w:val="222222"/>
          <w:sz w:val="24"/>
          <w:szCs w:val="24"/>
          <w:lang w:eastAsia="es-PE"/>
        </w:rPr>
        <w:t>a funcional, cognitiva y social;</w:t>
      </w:r>
      <w:r w:rsidRPr="00052D25">
        <w:rPr>
          <w:rFonts w:ascii="Times New Roman" w:eastAsia="Times New Roman" w:hAnsi="Times New Roman" w:cs="Times New Roman"/>
          <w:color w:val="222222"/>
          <w:sz w:val="24"/>
          <w:szCs w:val="24"/>
          <w:lang w:eastAsia="es-PE"/>
        </w:rPr>
        <w:t xml:space="preserve"> como una etapa de pérdidas, enfermedad e inactividad. El objetivo de la presente revisión es analizar los hallazgos de las neurociencias sobre el fenómeno del envejecimiento, no solo en un contexto de perdida, sino también de ganancias; además de analizar </w:t>
      </w:r>
      <w:r w:rsidR="00FE1996">
        <w:rPr>
          <w:rFonts w:ascii="Times New Roman" w:eastAsia="Times New Roman" w:hAnsi="Times New Roman" w:cs="Times New Roman"/>
          <w:color w:val="222222"/>
          <w:sz w:val="24"/>
          <w:szCs w:val="24"/>
          <w:lang w:eastAsia="es-PE"/>
        </w:rPr>
        <w:t xml:space="preserve">aquellas variables que modulan la respuesta cognitiva y que se </w:t>
      </w:r>
      <w:r w:rsidRPr="00052D25">
        <w:rPr>
          <w:rFonts w:ascii="Times New Roman" w:eastAsia="Times New Roman" w:hAnsi="Times New Roman" w:cs="Times New Roman"/>
          <w:color w:val="222222"/>
          <w:sz w:val="24"/>
          <w:szCs w:val="24"/>
          <w:lang w:eastAsia="es-PE"/>
        </w:rPr>
        <w:t>asocia</w:t>
      </w:r>
      <w:r w:rsidR="00FE1996">
        <w:rPr>
          <w:rFonts w:ascii="Times New Roman" w:eastAsia="Times New Roman" w:hAnsi="Times New Roman" w:cs="Times New Roman"/>
          <w:color w:val="222222"/>
          <w:sz w:val="24"/>
          <w:szCs w:val="24"/>
          <w:lang w:eastAsia="es-PE"/>
        </w:rPr>
        <w:t>n</w:t>
      </w:r>
      <w:r w:rsidRPr="00052D25">
        <w:rPr>
          <w:rFonts w:ascii="Times New Roman" w:eastAsia="Times New Roman" w:hAnsi="Times New Roman" w:cs="Times New Roman"/>
          <w:color w:val="222222"/>
          <w:sz w:val="24"/>
          <w:szCs w:val="24"/>
          <w:lang w:eastAsia="es-PE"/>
        </w:rPr>
        <w:t xml:space="preserve"> al envejecimiento saludable. Los estudios nos dicen que existen cambios a nivel cerebral, los cuales repercuten tanto a nivel cognitivo, como afectivo y funcional; pero además nos indican la existencia de mecanismos compensatorios cerebrales </w:t>
      </w:r>
      <w:r w:rsidR="00FE1996">
        <w:rPr>
          <w:rFonts w:ascii="Times New Roman" w:eastAsia="Times New Roman" w:hAnsi="Times New Roman" w:cs="Times New Roman"/>
          <w:color w:val="222222"/>
          <w:sz w:val="24"/>
          <w:szCs w:val="24"/>
          <w:lang w:eastAsia="es-PE"/>
        </w:rPr>
        <w:t xml:space="preserve">que modulan el rendimiento cognitivo, </w:t>
      </w:r>
      <w:r w:rsidR="008C4A88">
        <w:rPr>
          <w:rFonts w:ascii="Times New Roman" w:eastAsia="Times New Roman" w:hAnsi="Times New Roman" w:cs="Times New Roman"/>
          <w:color w:val="222222"/>
          <w:sz w:val="24"/>
          <w:szCs w:val="24"/>
          <w:lang w:eastAsia="es-PE"/>
        </w:rPr>
        <w:t xml:space="preserve">sobre todo la </w:t>
      </w:r>
      <w:r w:rsidR="00FE1996">
        <w:rPr>
          <w:rFonts w:ascii="Times New Roman" w:eastAsia="Times New Roman" w:hAnsi="Times New Roman" w:cs="Times New Roman"/>
          <w:color w:val="222222"/>
          <w:sz w:val="24"/>
          <w:szCs w:val="24"/>
          <w:lang w:eastAsia="es-PE"/>
        </w:rPr>
        <w:t>reserva cognitiva</w:t>
      </w:r>
      <w:r w:rsidRPr="00052D25">
        <w:rPr>
          <w:rFonts w:ascii="Times New Roman" w:eastAsia="Times New Roman" w:hAnsi="Times New Roman" w:cs="Times New Roman"/>
          <w:color w:val="222222"/>
          <w:sz w:val="24"/>
          <w:szCs w:val="24"/>
          <w:lang w:eastAsia="es-PE"/>
        </w:rPr>
        <w:t>. Esta variable se ve fortalecida por los procesos educativos formales y por factores como el bilingüismo, el tipo de ocupación</w:t>
      </w:r>
      <w:r w:rsidR="00F75322">
        <w:rPr>
          <w:rFonts w:ascii="Times New Roman" w:eastAsia="Times New Roman" w:hAnsi="Times New Roman" w:cs="Times New Roman"/>
          <w:color w:val="222222"/>
          <w:sz w:val="24"/>
          <w:szCs w:val="24"/>
          <w:lang w:eastAsia="es-PE"/>
        </w:rPr>
        <w:t>, la actividad física</w:t>
      </w:r>
      <w:r w:rsidRPr="00052D25">
        <w:rPr>
          <w:rFonts w:ascii="Times New Roman" w:eastAsia="Times New Roman" w:hAnsi="Times New Roman" w:cs="Times New Roman"/>
          <w:color w:val="222222"/>
          <w:sz w:val="24"/>
          <w:szCs w:val="24"/>
          <w:lang w:eastAsia="es-PE"/>
        </w:rPr>
        <w:t xml:space="preserve"> y las actividades de</w:t>
      </w:r>
      <w:r w:rsidR="008C4A88">
        <w:rPr>
          <w:rFonts w:ascii="Times New Roman" w:eastAsia="Times New Roman" w:hAnsi="Times New Roman" w:cs="Times New Roman"/>
          <w:color w:val="222222"/>
          <w:sz w:val="24"/>
          <w:szCs w:val="24"/>
          <w:lang w:eastAsia="es-PE"/>
        </w:rPr>
        <w:t xml:space="preserve"> esparcimiento;</w:t>
      </w:r>
      <w:r w:rsidR="003400A1" w:rsidRPr="00052D25">
        <w:rPr>
          <w:rFonts w:ascii="Times New Roman" w:eastAsia="Times New Roman" w:hAnsi="Times New Roman" w:cs="Times New Roman"/>
          <w:color w:val="222222"/>
          <w:sz w:val="24"/>
          <w:szCs w:val="24"/>
          <w:lang w:eastAsia="es-PE"/>
        </w:rPr>
        <w:t xml:space="preserve"> pero además </w:t>
      </w:r>
      <w:r w:rsidR="003400A1">
        <w:rPr>
          <w:rFonts w:ascii="Times New Roman" w:eastAsia="Times New Roman" w:hAnsi="Times New Roman" w:cs="Times New Roman"/>
          <w:color w:val="222222"/>
          <w:sz w:val="24"/>
          <w:szCs w:val="24"/>
          <w:lang w:eastAsia="es-PE"/>
        </w:rPr>
        <w:t xml:space="preserve">factores como </w:t>
      </w:r>
      <w:r w:rsidR="003400A1" w:rsidRPr="00052D25">
        <w:rPr>
          <w:rFonts w:ascii="Times New Roman" w:eastAsia="Times New Roman" w:hAnsi="Times New Roman" w:cs="Times New Roman"/>
          <w:color w:val="222222"/>
          <w:sz w:val="24"/>
          <w:szCs w:val="24"/>
          <w:lang w:eastAsia="es-PE"/>
        </w:rPr>
        <w:t xml:space="preserve">el buen estado de salud general, el estar satisfecho en las relaciones con quienes viven y la autonomía en las actividades de la vida diaria parecen </w:t>
      </w:r>
      <w:r w:rsidR="008C4A88">
        <w:rPr>
          <w:rFonts w:ascii="Times New Roman" w:eastAsia="Times New Roman" w:hAnsi="Times New Roman" w:cs="Times New Roman"/>
          <w:color w:val="222222"/>
          <w:sz w:val="24"/>
          <w:szCs w:val="24"/>
          <w:lang w:eastAsia="es-PE"/>
        </w:rPr>
        <w:t>asociarse al</w:t>
      </w:r>
      <w:r w:rsidRPr="00052D25">
        <w:rPr>
          <w:rFonts w:ascii="Times New Roman" w:eastAsia="Times New Roman" w:hAnsi="Times New Roman" w:cs="Times New Roman"/>
          <w:color w:val="222222"/>
          <w:sz w:val="24"/>
          <w:szCs w:val="24"/>
          <w:lang w:eastAsia="es-PE"/>
        </w:rPr>
        <w:t xml:space="preserve"> envejecimiento satisfactorio</w:t>
      </w:r>
      <w:r w:rsidR="00FE1996">
        <w:rPr>
          <w:rFonts w:ascii="Times New Roman" w:eastAsia="Times New Roman" w:hAnsi="Times New Roman" w:cs="Times New Roman"/>
          <w:color w:val="222222"/>
          <w:sz w:val="24"/>
          <w:szCs w:val="24"/>
          <w:lang w:eastAsia="es-PE"/>
        </w:rPr>
        <w:t xml:space="preserve">, es decir </w:t>
      </w:r>
      <w:r w:rsidR="003400A1">
        <w:rPr>
          <w:rFonts w:ascii="Times New Roman" w:eastAsia="Times New Roman" w:hAnsi="Times New Roman" w:cs="Times New Roman"/>
          <w:color w:val="222222"/>
          <w:sz w:val="24"/>
          <w:szCs w:val="24"/>
          <w:lang w:eastAsia="es-PE"/>
        </w:rPr>
        <w:t xml:space="preserve">solo puede entenderse </w:t>
      </w:r>
      <w:r w:rsidR="007F41B5">
        <w:rPr>
          <w:rFonts w:ascii="Times New Roman" w:eastAsia="Times New Roman" w:hAnsi="Times New Roman" w:cs="Times New Roman"/>
          <w:color w:val="222222"/>
          <w:sz w:val="24"/>
          <w:szCs w:val="24"/>
          <w:lang w:eastAsia="es-PE"/>
        </w:rPr>
        <w:t xml:space="preserve">al envejecimiento satisfactorio </w:t>
      </w:r>
      <w:r w:rsidR="003400A1">
        <w:rPr>
          <w:rFonts w:ascii="Times New Roman" w:eastAsia="Times New Roman" w:hAnsi="Times New Roman" w:cs="Times New Roman"/>
          <w:color w:val="222222"/>
          <w:sz w:val="24"/>
          <w:szCs w:val="24"/>
          <w:lang w:eastAsia="es-PE"/>
        </w:rPr>
        <w:t>a partir de la conjugación de factores personales, familiares y sociales</w:t>
      </w:r>
      <w:r w:rsidRPr="00052D25">
        <w:rPr>
          <w:rFonts w:ascii="Times New Roman" w:eastAsia="Times New Roman" w:hAnsi="Times New Roman" w:cs="Times New Roman"/>
          <w:color w:val="222222"/>
          <w:sz w:val="24"/>
          <w:szCs w:val="24"/>
          <w:lang w:eastAsia="es-PE"/>
        </w:rPr>
        <w:t>. Estos resultados nos muestran claramente la necesidad de implementar políticas de promoción y desarrollo de actividade</w:t>
      </w:r>
      <w:r w:rsidR="008C4A88">
        <w:rPr>
          <w:rFonts w:ascii="Times New Roman" w:eastAsia="Times New Roman" w:hAnsi="Times New Roman" w:cs="Times New Roman"/>
          <w:color w:val="222222"/>
          <w:sz w:val="24"/>
          <w:szCs w:val="24"/>
          <w:lang w:eastAsia="es-PE"/>
        </w:rPr>
        <w:t xml:space="preserve">s mentales, físicas y sociales </w:t>
      </w:r>
      <w:r w:rsidRPr="00052D25">
        <w:rPr>
          <w:rFonts w:ascii="Times New Roman" w:eastAsia="Times New Roman" w:hAnsi="Times New Roman" w:cs="Times New Roman"/>
          <w:color w:val="222222"/>
          <w:sz w:val="24"/>
          <w:szCs w:val="24"/>
          <w:lang w:eastAsia="es-PE"/>
        </w:rPr>
        <w:t>para que nuestros ancianos logren un envejecimiento saludable y satisfactorio, además nos permite ver que el adulto mayor puede seguir teniendo una vida activa y plena dentro de la sociedad.  </w:t>
      </w:r>
    </w:p>
    <w:p w:rsidR="003400A1" w:rsidRDefault="003400A1" w:rsidP="00251DD4">
      <w:pPr>
        <w:spacing w:after="0"/>
        <w:jc w:val="both"/>
      </w:pPr>
    </w:p>
    <w:p w:rsidR="00251DD4" w:rsidRDefault="00251DD4" w:rsidP="00251DD4">
      <w:pPr>
        <w:jc w:val="both"/>
        <w:rPr>
          <w:rFonts w:ascii="Times New Roman" w:hAnsi="Times New Roman"/>
          <w:sz w:val="24"/>
          <w:szCs w:val="24"/>
        </w:rPr>
      </w:pPr>
      <w:r w:rsidRPr="00243A0B">
        <w:rPr>
          <w:rFonts w:ascii="Times New Roman" w:hAnsi="Times New Roman"/>
          <w:b/>
          <w:sz w:val="24"/>
          <w:szCs w:val="24"/>
        </w:rPr>
        <w:t>Palabras clave</w:t>
      </w:r>
      <w:r>
        <w:rPr>
          <w:rFonts w:ascii="Times New Roman" w:hAnsi="Times New Roman"/>
          <w:sz w:val="24"/>
          <w:szCs w:val="24"/>
        </w:rPr>
        <w:t>: envejecimiento, neurociencia, reserva cognitiva, envejecimiento satisfactorio</w:t>
      </w:r>
      <w:r>
        <w:rPr>
          <w:rFonts w:ascii="Times New Roman" w:hAnsi="Times New Roman"/>
          <w:sz w:val="24"/>
          <w:szCs w:val="24"/>
        </w:rPr>
        <w:br w:type="page"/>
      </w:r>
    </w:p>
    <w:p w:rsidR="008C4A88" w:rsidRDefault="008C4A88" w:rsidP="00251DD4">
      <w:pPr>
        <w:spacing w:after="0"/>
        <w:jc w:val="both"/>
        <w:rPr>
          <w:rFonts w:ascii="Times New Roman" w:hAnsi="Times New Roman"/>
          <w:sz w:val="24"/>
          <w:szCs w:val="24"/>
        </w:rPr>
      </w:pPr>
    </w:p>
    <w:p w:rsidR="00052D25" w:rsidRPr="00251DD4" w:rsidRDefault="00052D25" w:rsidP="00251DD4">
      <w:pPr>
        <w:spacing w:after="0"/>
        <w:jc w:val="both"/>
        <w:rPr>
          <w:rFonts w:ascii="Times New Roman" w:hAnsi="Times New Roman"/>
          <w:b/>
          <w:sz w:val="24"/>
          <w:szCs w:val="24"/>
        </w:rPr>
      </w:pPr>
      <w:r w:rsidRPr="00251DD4">
        <w:rPr>
          <w:rFonts w:ascii="Times New Roman" w:hAnsi="Times New Roman"/>
          <w:b/>
          <w:sz w:val="24"/>
          <w:szCs w:val="24"/>
        </w:rPr>
        <w:t>INTRODUCCIÓN</w:t>
      </w:r>
    </w:p>
    <w:p w:rsidR="00E0129D" w:rsidRDefault="00E0129D" w:rsidP="00251DD4">
      <w:pPr>
        <w:spacing w:after="0"/>
        <w:ind w:firstLine="708"/>
        <w:jc w:val="both"/>
        <w:rPr>
          <w:rFonts w:ascii="Times New Roman" w:hAnsi="Times New Roman"/>
          <w:sz w:val="24"/>
          <w:szCs w:val="24"/>
        </w:rPr>
      </w:pPr>
    </w:p>
    <w:p w:rsidR="000D24CA" w:rsidRDefault="00052D25" w:rsidP="00251DD4">
      <w:pPr>
        <w:spacing w:after="0"/>
        <w:ind w:firstLine="708"/>
        <w:jc w:val="both"/>
        <w:rPr>
          <w:rFonts w:ascii="Times New Roman" w:hAnsi="Times New Roman"/>
          <w:sz w:val="24"/>
          <w:szCs w:val="24"/>
        </w:rPr>
      </w:pPr>
      <w:r>
        <w:rPr>
          <w:rFonts w:ascii="Times New Roman" w:hAnsi="Times New Roman"/>
          <w:sz w:val="24"/>
          <w:szCs w:val="24"/>
        </w:rPr>
        <w:t xml:space="preserve">El envejecimiento </w:t>
      </w:r>
      <w:r w:rsidR="00F42F30">
        <w:rPr>
          <w:rFonts w:ascii="Times New Roman" w:hAnsi="Times New Roman"/>
          <w:sz w:val="24"/>
          <w:szCs w:val="24"/>
        </w:rPr>
        <w:t>es parte natural del proces</w:t>
      </w:r>
      <w:r w:rsidR="000D24CA">
        <w:rPr>
          <w:rFonts w:ascii="Times New Roman" w:hAnsi="Times New Roman"/>
          <w:sz w:val="24"/>
          <w:szCs w:val="24"/>
        </w:rPr>
        <w:t xml:space="preserve">o de desarrollo del ser humano y su entendimiento se hace fundamental dado los cambios demográficos que se vienen dando en </w:t>
      </w:r>
      <w:r w:rsidR="00712548">
        <w:rPr>
          <w:rFonts w:ascii="Times New Roman" w:hAnsi="Times New Roman"/>
          <w:sz w:val="24"/>
          <w:szCs w:val="24"/>
        </w:rPr>
        <w:t>nuestras</w:t>
      </w:r>
      <w:r w:rsidR="008C4A88">
        <w:rPr>
          <w:rFonts w:ascii="Times New Roman" w:hAnsi="Times New Roman"/>
          <w:sz w:val="24"/>
          <w:szCs w:val="24"/>
        </w:rPr>
        <w:t xml:space="preserve"> sociedades</w:t>
      </w:r>
      <w:r w:rsidR="000D24CA">
        <w:rPr>
          <w:rFonts w:ascii="Times New Roman" w:hAnsi="Times New Roman"/>
          <w:sz w:val="24"/>
          <w:szCs w:val="24"/>
        </w:rPr>
        <w:t>, donde cada vez hay más adultos mayores. En nuestro país hay poca investigación sobre los fenómenos que acompañan al adulto mayor, de particular interés son los asociados al envejecimiento cognitivo y los factores que explican y modulan las características observadas durante el envejecimiento.</w:t>
      </w:r>
      <w:r w:rsidR="00624844">
        <w:rPr>
          <w:rFonts w:ascii="Times New Roman" w:hAnsi="Times New Roman"/>
          <w:sz w:val="24"/>
          <w:szCs w:val="24"/>
        </w:rPr>
        <w:t xml:space="preserve"> </w:t>
      </w:r>
      <w:r w:rsidR="00712548">
        <w:rPr>
          <w:rFonts w:ascii="Times New Roman" w:hAnsi="Times New Roman"/>
          <w:sz w:val="24"/>
          <w:szCs w:val="24"/>
        </w:rPr>
        <w:t>Al analizar al ser humano</w:t>
      </w:r>
      <w:r w:rsidR="00624844">
        <w:rPr>
          <w:rFonts w:ascii="Times New Roman" w:hAnsi="Times New Roman"/>
          <w:sz w:val="24"/>
          <w:szCs w:val="24"/>
        </w:rPr>
        <w:t xml:space="preserve"> debemos t</w:t>
      </w:r>
      <w:r w:rsidR="00D916F1">
        <w:rPr>
          <w:rFonts w:ascii="Times New Roman" w:hAnsi="Times New Roman"/>
          <w:sz w:val="24"/>
          <w:szCs w:val="24"/>
        </w:rPr>
        <w:t>e</w:t>
      </w:r>
      <w:r w:rsidR="00624844">
        <w:rPr>
          <w:rFonts w:ascii="Times New Roman" w:hAnsi="Times New Roman"/>
          <w:sz w:val="24"/>
          <w:szCs w:val="24"/>
        </w:rPr>
        <w:t xml:space="preserve">ner presente que es un ser integral y para su total comprensión debe ser visto como tal; estas aproximaciones, en principio </w:t>
      </w:r>
      <w:r w:rsidR="00D916F1">
        <w:rPr>
          <w:rFonts w:ascii="Times New Roman" w:hAnsi="Times New Roman"/>
          <w:sz w:val="24"/>
          <w:szCs w:val="24"/>
        </w:rPr>
        <w:t xml:space="preserve">con fuerte presencia biológica </w:t>
      </w:r>
      <w:r w:rsidR="00D916F1" w:rsidRPr="00597C12">
        <w:rPr>
          <w:rFonts w:ascii="Times New Roman" w:hAnsi="Times New Roman"/>
          <w:sz w:val="24"/>
          <w:szCs w:val="24"/>
        </w:rPr>
        <w:t>y psicológica no deben llevarnos a determinismo</w:t>
      </w:r>
      <w:r w:rsidR="00597C12" w:rsidRPr="00597C12">
        <w:rPr>
          <w:rFonts w:ascii="Times New Roman" w:hAnsi="Times New Roman"/>
          <w:sz w:val="24"/>
          <w:szCs w:val="24"/>
        </w:rPr>
        <w:t>s</w:t>
      </w:r>
      <w:r w:rsidR="00D916F1" w:rsidRPr="00597C12">
        <w:rPr>
          <w:rFonts w:ascii="Times New Roman" w:hAnsi="Times New Roman"/>
          <w:sz w:val="24"/>
          <w:szCs w:val="24"/>
        </w:rPr>
        <w:t xml:space="preserve"> en</w:t>
      </w:r>
      <w:r w:rsidR="00624844" w:rsidRPr="00597C12">
        <w:rPr>
          <w:rFonts w:ascii="Times New Roman" w:hAnsi="Times New Roman"/>
          <w:sz w:val="24"/>
          <w:szCs w:val="24"/>
        </w:rPr>
        <w:t xml:space="preserve"> una temática </w:t>
      </w:r>
      <w:r w:rsidR="00597C12" w:rsidRPr="00597C12">
        <w:rPr>
          <w:rFonts w:ascii="Times New Roman" w:hAnsi="Times New Roman"/>
          <w:sz w:val="24"/>
          <w:szCs w:val="24"/>
        </w:rPr>
        <w:t xml:space="preserve">por naturaleza </w:t>
      </w:r>
      <w:r w:rsidR="00624844" w:rsidRPr="00597C12">
        <w:rPr>
          <w:rFonts w:ascii="Times New Roman" w:hAnsi="Times New Roman"/>
          <w:sz w:val="24"/>
          <w:szCs w:val="24"/>
        </w:rPr>
        <w:t>compleja</w:t>
      </w:r>
      <w:r w:rsidR="00712548">
        <w:rPr>
          <w:rFonts w:ascii="Times New Roman" w:hAnsi="Times New Roman"/>
          <w:sz w:val="24"/>
          <w:szCs w:val="24"/>
        </w:rPr>
        <w:t>.</w:t>
      </w:r>
    </w:p>
    <w:p w:rsidR="00F425B4" w:rsidRDefault="00F425B4" w:rsidP="00251DD4">
      <w:pPr>
        <w:spacing w:after="0"/>
        <w:ind w:firstLine="708"/>
        <w:jc w:val="both"/>
        <w:rPr>
          <w:rFonts w:ascii="Times New Roman" w:hAnsi="Times New Roman"/>
          <w:sz w:val="24"/>
          <w:szCs w:val="24"/>
        </w:rPr>
      </w:pPr>
    </w:p>
    <w:p w:rsidR="00F425B4" w:rsidRDefault="00F425B4" w:rsidP="00251DD4">
      <w:pPr>
        <w:spacing w:after="0"/>
        <w:ind w:firstLine="708"/>
        <w:jc w:val="both"/>
        <w:rPr>
          <w:rFonts w:ascii="Times New Roman" w:hAnsi="Times New Roman"/>
          <w:sz w:val="24"/>
          <w:szCs w:val="24"/>
        </w:rPr>
      </w:pPr>
      <w:r>
        <w:rPr>
          <w:rFonts w:ascii="Times New Roman" w:hAnsi="Times New Roman"/>
          <w:sz w:val="24"/>
          <w:szCs w:val="24"/>
        </w:rPr>
        <w:t xml:space="preserve">La presente revisión tiene como objetivo </w:t>
      </w:r>
      <w:r w:rsidRPr="00052D25">
        <w:rPr>
          <w:rFonts w:ascii="Times New Roman" w:eastAsia="Times New Roman" w:hAnsi="Times New Roman" w:cs="Times New Roman"/>
          <w:color w:val="222222"/>
          <w:sz w:val="24"/>
          <w:szCs w:val="24"/>
          <w:lang w:eastAsia="es-PE"/>
        </w:rPr>
        <w:t>analizar los hallazgos de las neurociencias sobre el fenómeno del envejecimiento, no solo en un contexto de pérdida, sino también de ganancias; además de analizar las variables asociados al envejecimiento saludable</w:t>
      </w:r>
      <w:r>
        <w:rPr>
          <w:rFonts w:ascii="Times New Roman" w:eastAsia="Times New Roman" w:hAnsi="Times New Roman" w:cs="Times New Roman"/>
          <w:color w:val="222222"/>
          <w:sz w:val="24"/>
          <w:szCs w:val="24"/>
          <w:lang w:eastAsia="es-PE"/>
        </w:rPr>
        <w:t xml:space="preserve"> y </w:t>
      </w:r>
      <w:r>
        <w:rPr>
          <w:rFonts w:ascii="Times New Roman" w:hAnsi="Times New Roman"/>
          <w:sz w:val="24"/>
          <w:szCs w:val="24"/>
        </w:rPr>
        <w:t>satisfactorio</w:t>
      </w:r>
      <w:r>
        <w:rPr>
          <w:rFonts w:ascii="Times New Roman" w:eastAsia="Times New Roman" w:hAnsi="Times New Roman" w:cs="Times New Roman"/>
          <w:color w:val="222222"/>
          <w:sz w:val="24"/>
          <w:szCs w:val="24"/>
          <w:lang w:eastAsia="es-PE"/>
        </w:rPr>
        <w:t xml:space="preserve">, sobre todo aquellas que modulan la respuesta cognitiva del sujeto y pueden ser </w:t>
      </w:r>
      <w:r w:rsidR="008C4A88">
        <w:rPr>
          <w:rFonts w:ascii="Times New Roman" w:eastAsia="Times New Roman" w:hAnsi="Times New Roman" w:cs="Times New Roman"/>
          <w:color w:val="222222"/>
          <w:sz w:val="24"/>
          <w:szCs w:val="24"/>
          <w:lang w:eastAsia="es-PE"/>
        </w:rPr>
        <w:t>susceptibles</w:t>
      </w:r>
      <w:r>
        <w:rPr>
          <w:rFonts w:ascii="Times New Roman" w:eastAsia="Times New Roman" w:hAnsi="Times New Roman" w:cs="Times New Roman"/>
          <w:color w:val="222222"/>
          <w:sz w:val="24"/>
          <w:szCs w:val="24"/>
          <w:lang w:eastAsia="es-PE"/>
        </w:rPr>
        <w:t xml:space="preserve"> de evaluar y modificar de cara a la </w:t>
      </w:r>
      <w:r w:rsidR="008C4A88">
        <w:rPr>
          <w:rFonts w:ascii="Times New Roman" w:eastAsia="Times New Roman" w:hAnsi="Times New Roman" w:cs="Times New Roman"/>
          <w:color w:val="222222"/>
          <w:sz w:val="24"/>
          <w:szCs w:val="24"/>
          <w:lang w:eastAsia="es-PE"/>
        </w:rPr>
        <w:t>generación</w:t>
      </w:r>
      <w:r>
        <w:rPr>
          <w:rFonts w:ascii="Times New Roman" w:eastAsia="Times New Roman" w:hAnsi="Times New Roman" w:cs="Times New Roman"/>
          <w:color w:val="222222"/>
          <w:sz w:val="24"/>
          <w:szCs w:val="24"/>
          <w:lang w:eastAsia="es-PE"/>
        </w:rPr>
        <w:t xml:space="preserve"> de políticas </w:t>
      </w:r>
      <w:r w:rsidR="008C4A88">
        <w:rPr>
          <w:rFonts w:ascii="Times New Roman" w:eastAsia="Times New Roman" w:hAnsi="Times New Roman" w:cs="Times New Roman"/>
          <w:color w:val="222222"/>
          <w:sz w:val="24"/>
          <w:szCs w:val="24"/>
          <w:lang w:eastAsia="es-PE"/>
        </w:rPr>
        <w:t>públicas</w:t>
      </w:r>
      <w:r>
        <w:rPr>
          <w:rFonts w:ascii="Times New Roman" w:eastAsia="Times New Roman" w:hAnsi="Times New Roman" w:cs="Times New Roman"/>
          <w:color w:val="222222"/>
          <w:sz w:val="24"/>
          <w:szCs w:val="24"/>
          <w:lang w:eastAsia="es-PE"/>
        </w:rPr>
        <w:t xml:space="preserve"> y privadas de atención a este grupo poblacional.</w:t>
      </w:r>
    </w:p>
    <w:p w:rsidR="000D24CA" w:rsidRDefault="000D24CA" w:rsidP="00251DD4">
      <w:pPr>
        <w:spacing w:after="0"/>
        <w:ind w:firstLine="708"/>
        <w:jc w:val="both"/>
        <w:rPr>
          <w:rFonts w:ascii="Times New Roman" w:hAnsi="Times New Roman"/>
          <w:sz w:val="24"/>
          <w:szCs w:val="24"/>
        </w:rPr>
      </w:pPr>
    </w:p>
    <w:p w:rsidR="00E817BF" w:rsidRDefault="00F425B4" w:rsidP="00251DD4">
      <w:pPr>
        <w:spacing w:after="0"/>
        <w:ind w:firstLine="708"/>
        <w:jc w:val="both"/>
        <w:rPr>
          <w:rFonts w:ascii="Times New Roman" w:hAnsi="Times New Roman"/>
          <w:sz w:val="24"/>
          <w:szCs w:val="24"/>
        </w:rPr>
      </w:pPr>
      <w:r>
        <w:rPr>
          <w:rFonts w:ascii="Times New Roman" w:hAnsi="Times New Roman"/>
          <w:sz w:val="24"/>
          <w:szCs w:val="24"/>
        </w:rPr>
        <w:t>Nuestra revisión empezará con la presentación de los cambios demográficos que se viene</w:t>
      </w:r>
      <w:r w:rsidR="008C4A88">
        <w:rPr>
          <w:rFonts w:ascii="Times New Roman" w:hAnsi="Times New Roman"/>
          <w:sz w:val="24"/>
          <w:szCs w:val="24"/>
        </w:rPr>
        <w:t>n</w:t>
      </w:r>
      <w:r>
        <w:rPr>
          <w:rFonts w:ascii="Times New Roman" w:hAnsi="Times New Roman"/>
          <w:sz w:val="24"/>
          <w:szCs w:val="24"/>
        </w:rPr>
        <w:t xml:space="preserve"> dando en nuestro país, en donde cada vez vemos más adultos mayores y con m</w:t>
      </w:r>
      <w:r w:rsidR="00712548">
        <w:rPr>
          <w:rFonts w:ascii="Times New Roman" w:hAnsi="Times New Roman"/>
          <w:sz w:val="24"/>
          <w:szCs w:val="24"/>
        </w:rPr>
        <w:t xml:space="preserve">ayor </w:t>
      </w:r>
      <w:r>
        <w:rPr>
          <w:rFonts w:ascii="Times New Roman" w:hAnsi="Times New Roman"/>
          <w:sz w:val="24"/>
          <w:szCs w:val="24"/>
        </w:rPr>
        <w:t xml:space="preserve">edad; además hacemos una revisión de los datos respecto al nivel educativo alcanzado por este grupo </w:t>
      </w:r>
      <w:proofErr w:type="spellStart"/>
      <w:r>
        <w:rPr>
          <w:rFonts w:ascii="Times New Roman" w:hAnsi="Times New Roman"/>
          <w:sz w:val="24"/>
          <w:szCs w:val="24"/>
        </w:rPr>
        <w:t>et</w:t>
      </w:r>
      <w:r w:rsidR="008C4A88">
        <w:rPr>
          <w:rFonts w:ascii="Times New Roman" w:hAnsi="Times New Roman"/>
          <w:sz w:val="24"/>
          <w:szCs w:val="24"/>
        </w:rPr>
        <w:t>á</w:t>
      </w:r>
      <w:r>
        <w:rPr>
          <w:rFonts w:ascii="Times New Roman" w:hAnsi="Times New Roman"/>
          <w:sz w:val="24"/>
          <w:szCs w:val="24"/>
        </w:rPr>
        <w:t>reo</w:t>
      </w:r>
      <w:proofErr w:type="spellEnd"/>
      <w:r>
        <w:rPr>
          <w:rFonts w:ascii="Times New Roman" w:hAnsi="Times New Roman"/>
          <w:sz w:val="24"/>
          <w:szCs w:val="24"/>
        </w:rPr>
        <w:t>. Posteriormente analizamos</w:t>
      </w:r>
      <w:r w:rsidR="00712548">
        <w:rPr>
          <w:rFonts w:ascii="Times New Roman" w:hAnsi="Times New Roman"/>
          <w:sz w:val="24"/>
          <w:szCs w:val="24"/>
        </w:rPr>
        <w:t>, de</w:t>
      </w:r>
      <w:r>
        <w:rPr>
          <w:rFonts w:ascii="Times New Roman" w:hAnsi="Times New Roman"/>
          <w:sz w:val="24"/>
          <w:szCs w:val="24"/>
        </w:rPr>
        <w:t xml:space="preserve">sde </w:t>
      </w:r>
      <w:r w:rsidR="00E817BF">
        <w:rPr>
          <w:rFonts w:ascii="Times New Roman" w:hAnsi="Times New Roman"/>
          <w:sz w:val="24"/>
          <w:szCs w:val="24"/>
        </w:rPr>
        <w:t>los hallazgos de las neurociencias</w:t>
      </w:r>
      <w:r w:rsidR="00712548">
        <w:rPr>
          <w:rFonts w:ascii="Times New Roman" w:hAnsi="Times New Roman"/>
          <w:sz w:val="24"/>
          <w:szCs w:val="24"/>
        </w:rPr>
        <w:t>,</w:t>
      </w:r>
      <w:r w:rsidR="00E817BF">
        <w:rPr>
          <w:rFonts w:ascii="Times New Roman" w:hAnsi="Times New Roman"/>
          <w:sz w:val="24"/>
          <w:szCs w:val="24"/>
        </w:rPr>
        <w:t xml:space="preserve"> </w:t>
      </w:r>
      <w:r>
        <w:rPr>
          <w:rFonts w:ascii="Times New Roman" w:hAnsi="Times New Roman"/>
          <w:sz w:val="24"/>
          <w:szCs w:val="24"/>
        </w:rPr>
        <w:t xml:space="preserve">los principales </w:t>
      </w:r>
      <w:r w:rsidR="008C4A88">
        <w:rPr>
          <w:rFonts w:ascii="Times New Roman" w:hAnsi="Times New Roman"/>
          <w:sz w:val="24"/>
          <w:szCs w:val="24"/>
        </w:rPr>
        <w:t>cambios</w:t>
      </w:r>
      <w:r>
        <w:rPr>
          <w:rFonts w:ascii="Times New Roman" w:hAnsi="Times New Roman"/>
          <w:sz w:val="24"/>
          <w:szCs w:val="24"/>
        </w:rPr>
        <w:t xml:space="preserve"> observado</w:t>
      </w:r>
      <w:r w:rsidR="008C4A88">
        <w:rPr>
          <w:rFonts w:ascii="Times New Roman" w:hAnsi="Times New Roman"/>
          <w:sz w:val="24"/>
          <w:szCs w:val="24"/>
        </w:rPr>
        <w:t>s</w:t>
      </w:r>
      <w:r>
        <w:rPr>
          <w:rFonts w:ascii="Times New Roman" w:hAnsi="Times New Roman"/>
          <w:sz w:val="24"/>
          <w:szCs w:val="24"/>
        </w:rPr>
        <w:t xml:space="preserve"> en el cerebro y en la cognición </w:t>
      </w:r>
      <w:r w:rsidR="008C4A88">
        <w:rPr>
          <w:rFonts w:ascii="Times New Roman" w:hAnsi="Times New Roman"/>
          <w:sz w:val="24"/>
          <w:szCs w:val="24"/>
        </w:rPr>
        <w:t>de</w:t>
      </w:r>
      <w:r>
        <w:rPr>
          <w:rFonts w:ascii="Times New Roman" w:hAnsi="Times New Roman"/>
          <w:sz w:val="24"/>
          <w:szCs w:val="24"/>
        </w:rPr>
        <w:t xml:space="preserve"> este grupo poblacional, </w:t>
      </w:r>
      <w:r w:rsidR="00E817BF">
        <w:rPr>
          <w:rFonts w:ascii="Times New Roman" w:hAnsi="Times New Roman"/>
          <w:sz w:val="24"/>
          <w:szCs w:val="24"/>
        </w:rPr>
        <w:t xml:space="preserve">concentrándonos en aquellos factores y procesos que se muestran más comprometidos. </w:t>
      </w:r>
      <w:r w:rsidR="008C4A88">
        <w:rPr>
          <w:rFonts w:ascii="Times New Roman" w:hAnsi="Times New Roman"/>
          <w:sz w:val="24"/>
          <w:szCs w:val="24"/>
        </w:rPr>
        <w:t>Posteriormente</w:t>
      </w:r>
      <w:r w:rsidR="00E817BF">
        <w:rPr>
          <w:rFonts w:ascii="Times New Roman" w:hAnsi="Times New Roman"/>
          <w:sz w:val="24"/>
          <w:szCs w:val="24"/>
        </w:rPr>
        <w:t xml:space="preserve"> hacemos un </w:t>
      </w:r>
      <w:r w:rsidR="008C4A88">
        <w:rPr>
          <w:rFonts w:ascii="Times New Roman" w:hAnsi="Times New Roman"/>
          <w:sz w:val="24"/>
          <w:szCs w:val="24"/>
        </w:rPr>
        <w:t>análisis</w:t>
      </w:r>
      <w:r w:rsidR="00E817BF">
        <w:rPr>
          <w:rFonts w:ascii="Times New Roman" w:hAnsi="Times New Roman"/>
          <w:sz w:val="24"/>
          <w:szCs w:val="24"/>
        </w:rPr>
        <w:t xml:space="preserve"> de aquellos factores que modulan la respuesta cognitiva del sujeto frente a esos cambios, sobre todo analizamos el papel de la actividad física y mental constante y su repercusión sobre la vida mental de los adultos mayores. En este último punto hacemos </w:t>
      </w:r>
      <w:r w:rsidR="00624844">
        <w:rPr>
          <w:rFonts w:ascii="Times New Roman" w:hAnsi="Times New Roman"/>
          <w:sz w:val="24"/>
          <w:szCs w:val="24"/>
        </w:rPr>
        <w:t>un análisis profundo de dos aspectos fundamentales, el acceso a la educación de calidad, analizado</w:t>
      </w:r>
      <w:r w:rsidR="00E817BF">
        <w:rPr>
          <w:rFonts w:ascii="Times New Roman" w:hAnsi="Times New Roman"/>
          <w:sz w:val="24"/>
          <w:szCs w:val="24"/>
        </w:rPr>
        <w:t xml:space="preserve"> a partir del nivel de lectura y el bilingüismo. </w:t>
      </w:r>
      <w:r w:rsidR="008C4A88">
        <w:rPr>
          <w:rFonts w:ascii="Times New Roman" w:hAnsi="Times New Roman"/>
          <w:sz w:val="24"/>
          <w:szCs w:val="24"/>
        </w:rPr>
        <w:t>Ambos</w:t>
      </w:r>
      <w:r w:rsidR="00E817BF">
        <w:rPr>
          <w:rFonts w:ascii="Times New Roman" w:hAnsi="Times New Roman"/>
          <w:sz w:val="24"/>
          <w:szCs w:val="24"/>
        </w:rPr>
        <w:t xml:space="preserve"> aspectos fundamentales de cara al entendimiento de la</w:t>
      </w:r>
      <w:r w:rsidR="00624844">
        <w:rPr>
          <w:rFonts w:ascii="Times New Roman" w:hAnsi="Times New Roman"/>
          <w:sz w:val="24"/>
          <w:szCs w:val="24"/>
        </w:rPr>
        <w:t xml:space="preserve"> variabilidad</w:t>
      </w:r>
      <w:r w:rsidR="00E817BF">
        <w:rPr>
          <w:rFonts w:ascii="Times New Roman" w:hAnsi="Times New Roman"/>
          <w:sz w:val="24"/>
          <w:szCs w:val="24"/>
        </w:rPr>
        <w:t xml:space="preserve"> cognitiva</w:t>
      </w:r>
      <w:r w:rsidR="00624844">
        <w:rPr>
          <w:rFonts w:ascii="Times New Roman" w:hAnsi="Times New Roman"/>
          <w:sz w:val="24"/>
          <w:szCs w:val="24"/>
        </w:rPr>
        <w:t xml:space="preserve"> observada</w:t>
      </w:r>
      <w:r w:rsidR="00E817BF">
        <w:rPr>
          <w:rFonts w:ascii="Times New Roman" w:hAnsi="Times New Roman"/>
          <w:sz w:val="24"/>
          <w:szCs w:val="24"/>
        </w:rPr>
        <w:t xml:space="preserve"> entre nuestros ancianos y a partir de los cuales podemos desarrollar propuestas de abordaje </w:t>
      </w:r>
      <w:r w:rsidR="00624844">
        <w:rPr>
          <w:rFonts w:ascii="Times New Roman" w:hAnsi="Times New Roman"/>
          <w:sz w:val="24"/>
          <w:szCs w:val="24"/>
        </w:rPr>
        <w:t>concretas y viables</w:t>
      </w:r>
      <w:r w:rsidR="00E817BF">
        <w:rPr>
          <w:rFonts w:ascii="Times New Roman" w:hAnsi="Times New Roman"/>
          <w:sz w:val="24"/>
          <w:szCs w:val="24"/>
        </w:rPr>
        <w:t>. Por último</w:t>
      </w:r>
      <w:r w:rsidR="00712548">
        <w:rPr>
          <w:rFonts w:ascii="Times New Roman" w:hAnsi="Times New Roman"/>
          <w:sz w:val="24"/>
          <w:szCs w:val="24"/>
        </w:rPr>
        <w:t>,</w:t>
      </w:r>
      <w:r w:rsidR="00E817BF">
        <w:rPr>
          <w:rFonts w:ascii="Times New Roman" w:hAnsi="Times New Roman"/>
          <w:sz w:val="24"/>
          <w:szCs w:val="24"/>
        </w:rPr>
        <w:t xml:space="preserve"> a partir de lo precedente</w:t>
      </w:r>
      <w:r w:rsidR="00712548">
        <w:rPr>
          <w:rFonts w:ascii="Times New Roman" w:hAnsi="Times New Roman"/>
          <w:sz w:val="24"/>
          <w:szCs w:val="24"/>
        </w:rPr>
        <w:t>,</w:t>
      </w:r>
      <w:r w:rsidR="00E817BF">
        <w:rPr>
          <w:rFonts w:ascii="Times New Roman" w:hAnsi="Times New Roman"/>
          <w:sz w:val="24"/>
          <w:szCs w:val="24"/>
        </w:rPr>
        <w:t xml:space="preserve"> analizamos el concepto de envejecimiento satisfactorio, el cual busca entender al ser humano envejecido en todas sus dimensiones y p</w:t>
      </w:r>
      <w:r w:rsidR="00624844">
        <w:rPr>
          <w:rFonts w:ascii="Times New Roman" w:hAnsi="Times New Roman"/>
          <w:sz w:val="24"/>
          <w:szCs w:val="24"/>
        </w:rPr>
        <w:t>r</w:t>
      </w:r>
      <w:r w:rsidR="00E817BF">
        <w:rPr>
          <w:rFonts w:ascii="Times New Roman" w:hAnsi="Times New Roman"/>
          <w:sz w:val="24"/>
          <w:szCs w:val="24"/>
        </w:rPr>
        <w:t>opone qu</w:t>
      </w:r>
      <w:r w:rsidR="00624844">
        <w:rPr>
          <w:rFonts w:ascii="Times New Roman" w:hAnsi="Times New Roman"/>
          <w:sz w:val="24"/>
          <w:szCs w:val="24"/>
        </w:rPr>
        <w:t>e la actividad es fundamental e</w:t>
      </w:r>
      <w:r w:rsidR="00E817BF">
        <w:rPr>
          <w:rFonts w:ascii="Times New Roman" w:hAnsi="Times New Roman"/>
          <w:sz w:val="24"/>
          <w:szCs w:val="24"/>
        </w:rPr>
        <w:t>n esta etapa de la vida, pero no solo una actividad mental, sino también familiar social y física.</w:t>
      </w:r>
    </w:p>
    <w:p w:rsidR="00E817BF" w:rsidRDefault="00E817BF" w:rsidP="00251DD4">
      <w:pPr>
        <w:spacing w:after="0"/>
        <w:ind w:firstLine="708"/>
        <w:jc w:val="both"/>
        <w:rPr>
          <w:rFonts w:ascii="Times New Roman" w:hAnsi="Times New Roman"/>
          <w:sz w:val="24"/>
          <w:szCs w:val="24"/>
        </w:rPr>
      </w:pPr>
    </w:p>
    <w:p w:rsidR="00E817BF" w:rsidRDefault="00E817BF" w:rsidP="00251DD4">
      <w:pPr>
        <w:spacing w:after="0"/>
        <w:ind w:firstLine="708"/>
        <w:jc w:val="both"/>
        <w:rPr>
          <w:rFonts w:ascii="Times New Roman" w:hAnsi="Times New Roman"/>
          <w:sz w:val="24"/>
          <w:szCs w:val="24"/>
        </w:rPr>
      </w:pPr>
      <w:r>
        <w:rPr>
          <w:rFonts w:ascii="Times New Roman" w:hAnsi="Times New Roman"/>
          <w:sz w:val="24"/>
          <w:szCs w:val="24"/>
        </w:rPr>
        <w:t>Esta breve revisión no hace más que proponer la necesidad de un dialogo constante entre la investigación básica, en este caso desde las neurociencia y sobre todo desde la neurociencia cognitiva</w:t>
      </w:r>
      <w:r w:rsidR="00712548">
        <w:rPr>
          <w:rFonts w:ascii="Times New Roman" w:hAnsi="Times New Roman"/>
          <w:sz w:val="24"/>
          <w:szCs w:val="24"/>
        </w:rPr>
        <w:t xml:space="preserve"> del envejecimiento, con aquella</w:t>
      </w:r>
      <w:r>
        <w:rPr>
          <w:rFonts w:ascii="Times New Roman" w:hAnsi="Times New Roman"/>
          <w:sz w:val="24"/>
          <w:szCs w:val="24"/>
        </w:rPr>
        <w:t xml:space="preserve">s instituciones que se encargan de </w:t>
      </w:r>
      <w:r>
        <w:rPr>
          <w:rFonts w:ascii="Times New Roman" w:hAnsi="Times New Roman"/>
          <w:sz w:val="24"/>
          <w:szCs w:val="24"/>
        </w:rPr>
        <w:lastRenderedPageBreak/>
        <w:t xml:space="preserve">implementar las políticas sanitarias, educativas y sociales de nuestro país; debe quedar claro también que la ciencia no genera “recetas”, </w:t>
      </w:r>
      <w:r w:rsidR="002C7933">
        <w:rPr>
          <w:rFonts w:ascii="Times New Roman" w:hAnsi="Times New Roman"/>
          <w:sz w:val="24"/>
          <w:szCs w:val="24"/>
        </w:rPr>
        <w:t>más aún en este relativamente joven campo</w:t>
      </w:r>
      <w:r w:rsidR="00624844">
        <w:rPr>
          <w:rFonts w:ascii="Times New Roman" w:hAnsi="Times New Roman"/>
          <w:sz w:val="24"/>
          <w:szCs w:val="24"/>
        </w:rPr>
        <w:t xml:space="preserve"> de las neurociencias</w:t>
      </w:r>
      <w:r w:rsidR="002C7933">
        <w:rPr>
          <w:rFonts w:ascii="Times New Roman" w:hAnsi="Times New Roman"/>
          <w:sz w:val="24"/>
          <w:szCs w:val="24"/>
        </w:rPr>
        <w:t xml:space="preserve">; </w:t>
      </w:r>
      <w:r>
        <w:rPr>
          <w:rFonts w:ascii="Times New Roman" w:hAnsi="Times New Roman"/>
          <w:sz w:val="24"/>
          <w:szCs w:val="24"/>
        </w:rPr>
        <w:t>sino má</w:t>
      </w:r>
      <w:r w:rsidR="002C7933">
        <w:rPr>
          <w:rFonts w:ascii="Times New Roman" w:hAnsi="Times New Roman"/>
          <w:sz w:val="24"/>
          <w:szCs w:val="24"/>
        </w:rPr>
        <w:t>s</w:t>
      </w:r>
      <w:r>
        <w:rPr>
          <w:rFonts w:ascii="Times New Roman" w:hAnsi="Times New Roman"/>
          <w:sz w:val="24"/>
          <w:szCs w:val="24"/>
        </w:rPr>
        <w:t xml:space="preserve"> bien propuestas que deben ser analizadas y evaluadas</w:t>
      </w:r>
      <w:r w:rsidR="002C7933">
        <w:rPr>
          <w:rFonts w:ascii="Times New Roman" w:hAnsi="Times New Roman"/>
          <w:sz w:val="24"/>
          <w:szCs w:val="24"/>
        </w:rPr>
        <w:t xml:space="preserve"> en nuestra realidad, para de esta manera tener evidencia y certeza de lo q</w:t>
      </w:r>
      <w:r w:rsidR="00624844">
        <w:rPr>
          <w:rFonts w:ascii="Times New Roman" w:hAnsi="Times New Roman"/>
          <w:sz w:val="24"/>
          <w:szCs w:val="24"/>
        </w:rPr>
        <w:t>ue investigamos y proponemos servirá</w:t>
      </w:r>
      <w:r w:rsidR="002C7933">
        <w:rPr>
          <w:rFonts w:ascii="Times New Roman" w:hAnsi="Times New Roman"/>
          <w:sz w:val="24"/>
          <w:szCs w:val="24"/>
        </w:rPr>
        <w:t xml:space="preserve"> a nuestros ciudadanos.</w:t>
      </w:r>
    </w:p>
    <w:p w:rsidR="00E817BF" w:rsidRDefault="00E817BF" w:rsidP="00251DD4">
      <w:pPr>
        <w:spacing w:after="0"/>
        <w:ind w:firstLine="708"/>
        <w:jc w:val="both"/>
        <w:rPr>
          <w:rFonts w:ascii="Times New Roman" w:hAnsi="Times New Roman"/>
          <w:sz w:val="24"/>
          <w:szCs w:val="24"/>
        </w:rPr>
      </w:pPr>
    </w:p>
    <w:p w:rsidR="00D9689F" w:rsidRDefault="00D9689F" w:rsidP="00251DD4">
      <w:pPr>
        <w:spacing w:after="0"/>
        <w:jc w:val="both"/>
        <w:rPr>
          <w:rFonts w:ascii="Times New Roman" w:hAnsi="Times New Roman"/>
          <w:b/>
          <w:sz w:val="24"/>
          <w:szCs w:val="24"/>
        </w:rPr>
      </w:pPr>
    </w:p>
    <w:p w:rsidR="004D23A1" w:rsidRPr="00134678" w:rsidRDefault="00134678" w:rsidP="00251DD4">
      <w:pPr>
        <w:spacing w:after="0"/>
        <w:jc w:val="both"/>
        <w:rPr>
          <w:rFonts w:ascii="Times New Roman" w:hAnsi="Times New Roman"/>
          <w:b/>
          <w:sz w:val="24"/>
          <w:szCs w:val="24"/>
        </w:rPr>
      </w:pPr>
      <w:r w:rsidRPr="00134678">
        <w:rPr>
          <w:rFonts w:ascii="Times New Roman" w:hAnsi="Times New Roman"/>
          <w:b/>
          <w:sz w:val="24"/>
          <w:szCs w:val="24"/>
        </w:rPr>
        <w:t>ENVEJECIMIENTO POBLACIONAL</w:t>
      </w:r>
    </w:p>
    <w:p w:rsidR="004D23A1" w:rsidRDefault="004D23A1" w:rsidP="00251DD4">
      <w:pPr>
        <w:spacing w:after="0"/>
        <w:ind w:firstLine="708"/>
        <w:jc w:val="both"/>
        <w:rPr>
          <w:rFonts w:ascii="Times New Roman" w:hAnsi="Times New Roman"/>
          <w:sz w:val="24"/>
          <w:szCs w:val="24"/>
        </w:rPr>
      </w:pPr>
    </w:p>
    <w:p w:rsidR="00E0129D" w:rsidRDefault="00F42F30" w:rsidP="00251DD4">
      <w:pPr>
        <w:spacing w:after="0"/>
        <w:ind w:firstLine="708"/>
        <w:jc w:val="both"/>
        <w:rPr>
          <w:rFonts w:ascii="Times New Roman" w:hAnsi="Times New Roman"/>
          <w:sz w:val="24"/>
          <w:szCs w:val="24"/>
        </w:rPr>
      </w:pPr>
      <w:r>
        <w:rPr>
          <w:rFonts w:ascii="Times New Roman" w:hAnsi="Times New Roman"/>
          <w:sz w:val="24"/>
          <w:szCs w:val="24"/>
        </w:rPr>
        <w:t xml:space="preserve">En estos últimos años se ha observado un crecimiento </w:t>
      </w:r>
      <w:r w:rsidR="00BA0049">
        <w:rPr>
          <w:rFonts w:ascii="Times New Roman" w:hAnsi="Times New Roman"/>
          <w:sz w:val="24"/>
          <w:szCs w:val="24"/>
        </w:rPr>
        <w:t>constante de población adulto mayor en nuestro país</w:t>
      </w:r>
      <w:r w:rsidR="00E0129D">
        <w:rPr>
          <w:rFonts w:ascii="Times New Roman" w:hAnsi="Times New Roman"/>
          <w:sz w:val="24"/>
          <w:szCs w:val="24"/>
        </w:rPr>
        <w:t xml:space="preserve">. </w:t>
      </w:r>
      <w:r w:rsidR="00052D25" w:rsidRPr="009B4B33">
        <w:rPr>
          <w:rFonts w:ascii="Times New Roman" w:hAnsi="Times New Roman"/>
          <w:sz w:val="24"/>
          <w:szCs w:val="24"/>
        </w:rPr>
        <w:t xml:space="preserve">Según </w:t>
      </w:r>
      <w:r>
        <w:rPr>
          <w:rFonts w:ascii="Times New Roman" w:hAnsi="Times New Roman"/>
          <w:sz w:val="24"/>
          <w:szCs w:val="24"/>
        </w:rPr>
        <w:t xml:space="preserve">datos del instituto nacional de </w:t>
      </w:r>
      <w:r w:rsidR="00825D73">
        <w:rPr>
          <w:rFonts w:ascii="Times New Roman" w:hAnsi="Times New Roman"/>
          <w:sz w:val="24"/>
          <w:szCs w:val="24"/>
        </w:rPr>
        <w:t>estadística</w:t>
      </w:r>
      <w:r>
        <w:rPr>
          <w:rFonts w:ascii="Times New Roman" w:hAnsi="Times New Roman"/>
          <w:sz w:val="24"/>
          <w:szCs w:val="24"/>
        </w:rPr>
        <w:t xml:space="preserve"> e informática (INEI) al año 2013 </w:t>
      </w:r>
      <w:r w:rsidR="00E0129D">
        <w:rPr>
          <w:rFonts w:ascii="Times New Roman" w:hAnsi="Times New Roman"/>
          <w:sz w:val="24"/>
          <w:szCs w:val="24"/>
        </w:rPr>
        <w:t xml:space="preserve">el </w:t>
      </w:r>
      <w:r>
        <w:rPr>
          <w:rFonts w:ascii="Times New Roman" w:hAnsi="Times New Roman"/>
          <w:sz w:val="24"/>
          <w:szCs w:val="24"/>
        </w:rPr>
        <w:t xml:space="preserve">porcentaje total de adultos mayores de 65 años era de 6.3%, aproximadamente 1 907 854 </w:t>
      </w:r>
      <w:r w:rsidR="00825D73">
        <w:rPr>
          <w:rFonts w:ascii="Times New Roman" w:hAnsi="Times New Roman"/>
          <w:sz w:val="24"/>
          <w:szCs w:val="24"/>
        </w:rPr>
        <w:t>(INEI, 2013), siendo Arequipa la región del Perú</w:t>
      </w:r>
      <w:r w:rsidR="00CD3F86">
        <w:rPr>
          <w:rFonts w:ascii="Times New Roman" w:hAnsi="Times New Roman"/>
          <w:sz w:val="24"/>
          <w:szCs w:val="24"/>
        </w:rPr>
        <w:t xml:space="preserve"> en donde se observa mayor porcentaje de </w:t>
      </w:r>
      <w:r w:rsidR="00BA0049">
        <w:rPr>
          <w:rFonts w:ascii="Times New Roman" w:hAnsi="Times New Roman"/>
          <w:sz w:val="24"/>
          <w:szCs w:val="24"/>
        </w:rPr>
        <w:t xml:space="preserve">los mismos </w:t>
      </w:r>
      <w:r w:rsidR="00CD3F86">
        <w:rPr>
          <w:rFonts w:ascii="Times New Roman" w:hAnsi="Times New Roman"/>
          <w:sz w:val="24"/>
          <w:szCs w:val="24"/>
        </w:rPr>
        <w:t>(7.3%) del total de la población</w:t>
      </w:r>
      <w:r w:rsidR="00825D73">
        <w:rPr>
          <w:rFonts w:ascii="Times New Roman" w:hAnsi="Times New Roman"/>
          <w:sz w:val="24"/>
          <w:szCs w:val="24"/>
        </w:rPr>
        <w:t xml:space="preserve">. </w:t>
      </w:r>
      <w:r w:rsidR="00CD3F86">
        <w:rPr>
          <w:rFonts w:ascii="Times New Roman" w:hAnsi="Times New Roman"/>
          <w:sz w:val="24"/>
          <w:szCs w:val="24"/>
        </w:rPr>
        <w:t>S</w:t>
      </w:r>
      <w:r w:rsidR="00825D73">
        <w:rPr>
          <w:rFonts w:ascii="Times New Roman" w:hAnsi="Times New Roman"/>
          <w:sz w:val="24"/>
          <w:szCs w:val="24"/>
        </w:rPr>
        <w:t xml:space="preserve">e estima que para el bicentenario de nuestra independencia el porcentaje de adultos mayores llegara </w:t>
      </w:r>
      <w:r w:rsidR="00122664">
        <w:rPr>
          <w:rFonts w:ascii="Times New Roman" w:hAnsi="Times New Roman"/>
          <w:sz w:val="24"/>
          <w:szCs w:val="24"/>
        </w:rPr>
        <w:t xml:space="preserve">a </w:t>
      </w:r>
      <w:r w:rsidR="00825D73">
        <w:rPr>
          <w:rFonts w:ascii="Times New Roman" w:hAnsi="Times New Roman"/>
          <w:sz w:val="24"/>
          <w:szCs w:val="24"/>
        </w:rPr>
        <w:t xml:space="preserve">11.2% del total poblacional, es decir cerca de 4 millones de sujetos (INEI, 2013). </w:t>
      </w:r>
      <w:r w:rsidR="00BA0049">
        <w:rPr>
          <w:rFonts w:ascii="Times New Roman" w:hAnsi="Times New Roman"/>
          <w:sz w:val="24"/>
          <w:szCs w:val="24"/>
        </w:rPr>
        <w:t>Esto se asocia además con un aumento de la esperanza de vida</w:t>
      </w:r>
      <w:r w:rsidR="00122664">
        <w:rPr>
          <w:rFonts w:ascii="Times New Roman" w:hAnsi="Times New Roman"/>
          <w:sz w:val="24"/>
          <w:szCs w:val="24"/>
        </w:rPr>
        <w:t xml:space="preserve">, según datos del INEI (2014) </w:t>
      </w:r>
      <w:r w:rsidR="00BA0049">
        <w:rPr>
          <w:rFonts w:ascii="Times New Roman" w:hAnsi="Times New Roman"/>
          <w:sz w:val="24"/>
          <w:szCs w:val="24"/>
        </w:rPr>
        <w:t xml:space="preserve">la esperanza de vida ha </w:t>
      </w:r>
      <w:r w:rsidR="00122664">
        <w:rPr>
          <w:rFonts w:ascii="Times New Roman" w:hAnsi="Times New Roman"/>
          <w:sz w:val="24"/>
          <w:szCs w:val="24"/>
        </w:rPr>
        <w:t xml:space="preserve">aumentado en 2.5 años en los últimos 10 años. Los varones nacidos en el año 2000 tienen una esperanza de vida de 69 años, mientras que las mujeres de 74.3; mientras que aquellos varones nacidos en el año 2010 tendrán una esperanza de vida de 71.5 y las mujeres de 76.8 años (INEI, 2014). Estos datos en su conjunto muestran </w:t>
      </w:r>
      <w:r w:rsidR="00C875F8">
        <w:rPr>
          <w:rFonts w:ascii="Times New Roman" w:hAnsi="Times New Roman"/>
          <w:sz w:val="24"/>
          <w:szCs w:val="24"/>
        </w:rPr>
        <w:t xml:space="preserve">no solo </w:t>
      </w:r>
      <w:r w:rsidR="00122664">
        <w:rPr>
          <w:rFonts w:ascii="Times New Roman" w:hAnsi="Times New Roman"/>
          <w:sz w:val="24"/>
          <w:szCs w:val="24"/>
        </w:rPr>
        <w:t xml:space="preserve">que hay más personas adultas mayores entre nosotros, sino también </w:t>
      </w:r>
      <w:r w:rsidR="00C875F8">
        <w:rPr>
          <w:rFonts w:ascii="Times New Roman" w:hAnsi="Times New Roman"/>
          <w:sz w:val="24"/>
          <w:szCs w:val="24"/>
        </w:rPr>
        <w:t xml:space="preserve">que </w:t>
      </w:r>
      <w:r w:rsidR="00122664">
        <w:rPr>
          <w:rFonts w:ascii="Times New Roman" w:hAnsi="Times New Roman"/>
          <w:sz w:val="24"/>
          <w:szCs w:val="24"/>
        </w:rPr>
        <w:t xml:space="preserve">cada vez </w:t>
      </w:r>
      <w:r w:rsidR="00C875F8">
        <w:rPr>
          <w:rFonts w:ascii="Times New Roman" w:hAnsi="Times New Roman"/>
          <w:sz w:val="24"/>
          <w:szCs w:val="24"/>
        </w:rPr>
        <w:t xml:space="preserve">son </w:t>
      </w:r>
      <w:r w:rsidR="00122664">
        <w:rPr>
          <w:rFonts w:ascii="Times New Roman" w:hAnsi="Times New Roman"/>
          <w:sz w:val="24"/>
          <w:szCs w:val="24"/>
        </w:rPr>
        <w:t>más añosos y mayor</w:t>
      </w:r>
      <w:r w:rsidR="00C875F8">
        <w:rPr>
          <w:rFonts w:ascii="Times New Roman" w:hAnsi="Times New Roman"/>
          <w:sz w:val="24"/>
          <w:szCs w:val="24"/>
        </w:rPr>
        <w:t>itaria</w:t>
      </w:r>
      <w:r w:rsidR="00122664">
        <w:rPr>
          <w:rFonts w:ascii="Times New Roman" w:hAnsi="Times New Roman"/>
          <w:sz w:val="24"/>
          <w:szCs w:val="24"/>
        </w:rPr>
        <w:t xml:space="preserve">mente mujeres. Ahora bien </w:t>
      </w:r>
      <w:r w:rsidR="00BA0049">
        <w:rPr>
          <w:rFonts w:ascii="Times New Roman" w:hAnsi="Times New Roman"/>
          <w:sz w:val="24"/>
          <w:szCs w:val="24"/>
        </w:rPr>
        <w:t xml:space="preserve">es necesario mencionar que según </w:t>
      </w:r>
      <w:r w:rsidR="00122664">
        <w:rPr>
          <w:rFonts w:ascii="Times New Roman" w:hAnsi="Times New Roman"/>
          <w:sz w:val="24"/>
          <w:szCs w:val="24"/>
        </w:rPr>
        <w:t xml:space="preserve">el informe técnico del instituto nacional de estadística e informática del primer trimestre del 2014 el 41.4% de los hogares en el Perú tienen a una persona mayor de 60 años (INEI, 2014), es decir </w:t>
      </w:r>
      <w:r w:rsidR="00BA0049">
        <w:rPr>
          <w:rFonts w:ascii="Times New Roman" w:hAnsi="Times New Roman"/>
          <w:sz w:val="24"/>
          <w:szCs w:val="24"/>
        </w:rPr>
        <w:t xml:space="preserve">un alto porcentaje de adultos mayores </w:t>
      </w:r>
      <w:r w:rsidR="00122664">
        <w:rPr>
          <w:rFonts w:ascii="Times New Roman" w:hAnsi="Times New Roman"/>
          <w:sz w:val="24"/>
          <w:szCs w:val="24"/>
        </w:rPr>
        <w:t>se encuentran en casa al cuidado de familiares</w:t>
      </w:r>
      <w:r w:rsidR="00BA0049">
        <w:rPr>
          <w:rFonts w:ascii="Times New Roman" w:hAnsi="Times New Roman"/>
          <w:sz w:val="24"/>
          <w:szCs w:val="24"/>
        </w:rPr>
        <w:t xml:space="preserve">, aspecto fundamental de cara a la generación de estrategias de actuación ante este grupo </w:t>
      </w:r>
      <w:proofErr w:type="spellStart"/>
      <w:r w:rsidR="00BA0049">
        <w:rPr>
          <w:rFonts w:ascii="Times New Roman" w:hAnsi="Times New Roman"/>
          <w:sz w:val="24"/>
          <w:szCs w:val="24"/>
        </w:rPr>
        <w:t>etáreo</w:t>
      </w:r>
      <w:proofErr w:type="spellEnd"/>
      <w:r w:rsidR="00122664">
        <w:rPr>
          <w:rFonts w:ascii="Times New Roman" w:hAnsi="Times New Roman"/>
          <w:sz w:val="24"/>
          <w:szCs w:val="24"/>
        </w:rPr>
        <w:t xml:space="preserve">. </w:t>
      </w:r>
    </w:p>
    <w:p w:rsidR="0000541D" w:rsidRDefault="0000541D" w:rsidP="00251DD4">
      <w:pPr>
        <w:spacing w:after="0"/>
        <w:ind w:firstLine="397"/>
        <w:jc w:val="both"/>
        <w:rPr>
          <w:rFonts w:ascii="Times New Roman" w:hAnsi="Times New Roman" w:cs="Times New Roman"/>
          <w:sz w:val="24"/>
          <w:szCs w:val="24"/>
        </w:rPr>
      </w:pPr>
    </w:p>
    <w:p w:rsidR="0000541D" w:rsidRDefault="0000541D" w:rsidP="00251DD4">
      <w:pPr>
        <w:spacing w:after="0"/>
        <w:ind w:firstLine="397"/>
        <w:jc w:val="both"/>
        <w:rPr>
          <w:rFonts w:ascii="Times New Roman" w:hAnsi="Times New Roman" w:cs="Times New Roman"/>
          <w:sz w:val="24"/>
          <w:szCs w:val="24"/>
        </w:rPr>
      </w:pPr>
      <w:r>
        <w:rPr>
          <w:rFonts w:ascii="Times New Roman" w:hAnsi="Times New Roman" w:cs="Times New Roman"/>
          <w:sz w:val="24"/>
          <w:szCs w:val="24"/>
        </w:rPr>
        <w:t>Por otra parte d</w:t>
      </w:r>
      <w:r w:rsidR="003853D4">
        <w:rPr>
          <w:rFonts w:ascii="Times New Roman" w:hAnsi="Times New Roman" w:cs="Times New Roman"/>
          <w:sz w:val="24"/>
          <w:szCs w:val="24"/>
        </w:rPr>
        <w:t xml:space="preserve">entro de las variables socio demográficas que han recibido poca atención en el envejecimiento </w:t>
      </w:r>
      <w:r>
        <w:rPr>
          <w:rFonts w:ascii="Times New Roman" w:hAnsi="Times New Roman" w:cs="Times New Roman"/>
          <w:sz w:val="24"/>
          <w:szCs w:val="24"/>
        </w:rPr>
        <w:t xml:space="preserve">y que es </w:t>
      </w:r>
      <w:r w:rsidR="00122664">
        <w:rPr>
          <w:rFonts w:ascii="Times New Roman" w:hAnsi="Times New Roman" w:cs="Times New Roman"/>
          <w:sz w:val="24"/>
          <w:szCs w:val="24"/>
        </w:rPr>
        <w:t>todavía muy prevalente en nuestro</w:t>
      </w:r>
      <w:r>
        <w:rPr>
          <w:rFonts w:ascii="Times New Roman" w:hAnsi="Times New Roman" w:cs="Times New Roman"/>
          <w:sz w:val="24"/>
          <w:szCs w:val="24"/>
        </w:rPr>
        <w:t xml:space="preserve"> país, </w:t>
      </w:r>
      <w:r w:rsidR="00CA5427">
        <w:rPr>
          <w:rFonts w:ascii="Times New Roman" w:hAnsi="Times New Roman" w:cs="Times New Roman"/>
          <w:sz w:val="24"/>
          <w:szCs w:val="24"/>
        </w:rPr>
        <w:t>encontramos</w:t>
      </w:r>
      <w:r w:rsidR="00122664">
        <w:rPr>
          <w:rFonts w:ascii="Times New Roman" w:hAnsi="Times New Roman" w:cs="Times New Roman"/>
          <w:sz w:val="24"/>
          <w:szCs w:val="24"/>
        </w:rPr>
        <w:t xml:space="preserve"> </w:t>
      </w:r>
      <w:r w:rsidR="00CA5427">
        <w:rPr>
          <w:rFonts w:ascii="Times New Roman" w:hAnsi="Times New Roman" w:cs="Times New Roman"/>
          <w:sz w:val="24"/>
          <w:szCs w:val="24"/>
        </w:rPr>
        <w:t xml:space="preserve">al analfabetismo y el acceso a </w:t>
      </w:r>
      <w:r w:rsidR="00122664">
        <w:rPr>
          <w:rFonts w:ascii="Times New Roman" w:hAnsi="Times New Roman" w:cs="Times New Roman"/>
          <w:sz w:val="24"/>
          <w:szCs w:val="24"/>
        </w:rPr>
        <w:t>educación</w:t>
      </w:r>
      <w:r w:rsidR="003853D4">
        <w:rPr>
          <w:rFonts w:ascii="Times New Roman" w:hAnsi="Times New Roman" w:cs="Times New Roman"/>
          <w:sz w:val="24"/>
          <w:szCs w:val="24"/>
        </w:rPr>
        <w:t xml:space="preserve">. </w:t>
      </w:r>
      <w:r>
        <w:rPr>
          <w:rFonts w:ascii="Times New Roman" w:hAnsi="Times New Roman" w:cs="Times New Roman"/>
          <w:sz w:val="24"/>
          <w:szCs w:val="24"/>
        </w:rPr>
        <w:t>Según da</w:t>
      </w:r>
      <w:r w:rsidR="003853D4" w:rsidRPr="00666B5F">
        <w:rPr>
          <w:rFonts w:ascii="Times New Roman" w:hAnsi="Times New Roman" w:cs="Times New Roman"/>
          <w:sz w:val="24"/>
          <w:szCs w:val="24"/>
        </w:rPr>
        <w:t>tos del instituto nacional de estadística (INEI</w:t>
      </w:r>
      <w:r>
        <w:rPr>
          <w:rFonts w:ascii="Times New Roman" w:hAnsi="Times New Roman" w:cs="Times New Roman"/>
          <w:sz w:val="24"/>
          <w:szCs w:val="24"/>
        </w:rPr>
        <w:t>, 2014</w:t>
      </w:r>
      <w:r w:rsidR="003853D4" w:rsidRPr="00666B5F">
        <w:rPr>
          <w:rFonts w:ascii="Times New Roman" w:hAnsi="Times New Roman" w:cs="Times New Roman"/>
          <w:sz w:val="24"/>
          <w:szCs w:val="24"/>
        </w:rPr>
        <w:t>)</w:t>
      </w:r>
      <w:r w:rsidRPr="00666B5F">
        <w:rPr>
          <w:rFonts w:ascii="Times New Roman" w:hAnsi="Times New Roman" w:cs="Times New Roman"/>
          <w:sz w:val="24"/>
          <w:szCs w:val="24"/>
        </w:rPr>
        <w:t xml:space="preserve"> </w:t>
      </w:r>
      <w:r w:rsidR="003853D4" w:rsidRPr="00666B5F">
        <w:rPr>
          <w:rFonts w:ascii="Times New Roman" w:hAnsi="Times New Roman" w:cs="Times New Roman"/>
          <w:sz w:val="24"/>
          <w:szCs w:val="24"/>
        </w:rPr>
        <w:t xml:space="preserve">el total de analfabetos </w:t>
      </w:r>
      <w:r w:rsidR="003853D4">
        <w:rPr>
          <w:rFonts w:ascii="Times New Roman" w:hAnsi="Times New Roman" w:cs="Times New Roman"/>
          <w:sz w:val="24"/>
          <w:szCs w:val="24"/>
        </w:rPr>
        <w:t xml:space="preserve">en el Perú </w:t>
      </w:r>
      <w:r>
        <w:rPr>
          <w:rFonts w:ascii="Times New Roman" w:hAnsi="Times New Roman" w:cs="Times New Roman"/>
          <w:sz w:val="24"/>
          <w:szCs w:val="24"/>
        </w:rPr>
        <w:t>mayores de 60 años es de 18.4%</w:t>
      </w:r>
      <w:r w:rsidR="003853D4" w:rsidRPr="00666B5F">
        <w:rPr>
          <w:rFonts w:ascii="Times New Roman" w:hAnsi="Times New Roman" w:cs="Times New Roman"/>
          <w:sz w:val="24"/>
          <w:szCs w:val="24"/>
        </w:rPr>
        <w:t xml:space="preserve">; </w:t>
      </w:r>
      <w:r w:rsidR="003853D4">
        <w:rPr>
          <w:rFonts w:ascii="Times New Roman" w:hAnsi="Times New Roman" w:cs="Times New Roman"/>
          <w:sz w:val="24"/>
          <w:szCs w:val="24"/>
        </w:rPr>
        <w:t>observándose</w:t>
      </w:r>
      <w:r w:rsidR="003853D4" w:rsidRPr="00666B5F">
        <w:rPr>
          <w:rFonts w:ascii="Times New Roman" w:hAnsi="Times New Roman" w:cs="Times New Roman"/>
          <w:sz w:val="24"/>
          <w:szCs w:val="24"/>
        </w:rPr>
        <w:t xml:space="preserve"> diferencias dependiendo del lugar de residencia (</w:t>
      </w:r>
      <w:r>
        <w:rPr>
          <w:rFonts w:ascii="Times New Roman" w:hAnsi="Times New Roman" w:cs="Times New Roman"/>
          <w:sz w:val="24"/>
          <w:szCs w:val="24"/>
        </w:rPr>
        <w:t>13.6</w:t>
      </w:r>
      <w:r w:rsidR="003853D4" w:rsidRPr="00666B5F">
        <w:rPr>
          <w:rFonts w:ascii="Times New Roman" w:hAnsi="Times New Roman" w:cs="Times New Roman"/>
          <w:sz w:val="24"/>
          <w:szCs w:val="24"/>
        </w:rPr>
        <w:t xml:space="preserve">% para zonas urbanas y </w:t>
      </w:r>
      <w:r>
        <w:rPr>
          <w:rFonts w:ascii="Times New Roman" w:hAnsi="Times New Roman" w:cs="Times New Roman"/>
          <w:sz w:val="24"/>
          <w:szCs w:val="24"/>
        </w:rPr>
        <w:t>42.2</w:t>
      </w:r>
      <w:r w:rsidR="003853D4" w:rsidRPr="00666B5F">
        <w:rPr>
          <w:rFonts w:ascii="Times New Roman" w:hAnsi="Times New Roman" w:cs="Times New Roman"/>
          <w:sz w:val="24"/>
          <w:szCs w:val="24"/>
        </w:rPr>
        <w:t>% para zonas rurales)</w:t>
      </w:r>
      <w:r>
        <w:rPr>
          <w:rFonts w:ascii="Times New Roman" w:hAnsi="Times New Roman" w:cs="Times New Roman"/>
          <w:sz w:val="24"/>
          <w:szCs w:val="24"/>
        </w:rPr>
        <w:t xml:space="preserve"> y</w:t>
      </w:r>
      <w:r w:rsidR="003853D4" w:rsidRPr="00666B5F">
        <w:rPr>
          <w:rFonts w:ascii="Times New Roman" w:hAnsi="Times New Roman" w:cs="Times New Roman"/>
          <w:sz w:val="24"/>
          <w:szCs w:val="24"/>
        </w:rPr>
        <w:t xml:space="preserve"> del género de la población (</w:t>
      </w:r>
      <w:r>
        <w:rPr>
          <w:rFonts w:ascii="Times New Roman" w:hAnsi="Times New Roman" w:cs="Times New Roman"/>
          <w:sz w:val="24"/>
          <w:szCs w:val="24"/>
        </w:rPr>
        <w:t>7.3% para varones y 28.5% para mujeres</w:t>
      </w:r>
      <w:r w:rsidR="003853D4" w:rsidRPr="00666B5F">
        <w:rPr>
          <w:rFonts w:ascii="Times New Roman" w:hAnsi="Times New Roman" w:cs="Times New Roman"/>
          <w:sz w:val="24"/>
          <w:szCs w:val="24"/>
        </w:rPr>
        <w:t xml:space="preserve">). </w:t>
      </w:r>
      <w:r w:rsidR="004D23A1">
        <w:rPr>
          <w:rFonts w:ascii="Times New Roman" w:hAnsi="Times New Roman" w:cs="Times New Roman"/>
          <w:sz w:val="24"/>
          <w:szCs w:val="24"/>
        </w:rPr>
        <w:t xml:space="preserve">Por último el nivel educativo alcanzado en la población adulta mayor indica que en los 10 </w:t>
      </w:r>
      <w:r w:rsidR="001C4D5F">
        <w:rPr>
          <w:rFonts w:ascii="Times New Roman" w:hAnsi="Times New Roman" w:cs="Times New Roman"/>
          <w:sz w:val="24"/>
          <w:szCs w:val="24"/>
        </w:rPr>
        <w:t>últimos</w:t>
      </w:r>
      <w:r w:rsidR="004D23A1">
        <w:rPr>
          <w:rFonts w:ascii="Times New Roman" w:hAnsi="Times New Roman" w:cs="Times New Roman"/>
          <w:sz w:val="24"/>
          <w:szCs w:val="24"/>
        </w:rPr>
        <w:t xml:space="preserve"> años el porcentaje de sujet</w:t>
      </w:r>
      <w:r w:rsidR="001C4D5F">
        <w:rPr>
          <w:rFonts w:ascii="Times New Roman" w:hAnsi="Times New Roman" w:cs="Times New Roman"/>
          <w:sz w:val="24"/>
          <w:szCs w:val="24"/>
        </w:rPr>
        <w:t>o</w:t>
      </w:r>
      <w:r w:rsidR="004D23A1">
        <w:rPr>
          <w:rFonts w:ascii="Times New Roman" w:hAnsi="Times New Roman" w:cs="Times New Roman"/>
          <w:sz w:val="24"/>
          <w:szCs w:val="24"/>
        </w:rPr>
        <w:t>s que logro est</w:t>
      </w:r>
      <w:r w:rsidR="001C4D5F">
        <w:rPr>
          <w:rFonts w:ascii="Times New Roman" w:hAnsi="Times New Roman" w:cs="Times New Roman"/>
          <w:sz w:val="24"/>
          <w:szCs w:val="24"/>
        </w:rPr>
        <w:t>u</w:t>
      </w:r>
      <w:r w:rsidR="004D23A1">
        <w:rPr>
          <w:rFonts w:ascii="Times New Roman" w:hAnsi="Times New Roman" w:cs="Times New Roman"/>
          <w:sz w:val="24"/>
          <w:szCs w:val="24"/>
        </w:rPr>
        <w:t xml:space="preserve">dios superiores paso de 9.2%, para el año 2004 a 18.2% en el 2014, si bien es cierto este incremento parece ser significativo, </w:t>
      </w:r>
      <w:r w:rsidR="00134678">
        <w:rPr>
          <w:rFonts w:ascii="Times New Roman" w:hAnsi="Times New Roman" w:cs="Times New Roman"/>
          <w:sz w:val="24"/>
          <w:szCs w:val="24"/>
        </w:rPr>
        <w:t>tenemos</w:t>
      </w:r>
      <w:r w:rsidR="004D23A1">
        <w:rPr>
          <w:rFonts w:ascii="Times New Roman" w:hAnsi="Times New Roman" w:cs="Times New Roman"/>
          <w:sz w:val="24"/>
          <w:szCs w:val="24"/>
        </w:rPr>
        <w:t xml:space="preserve"> que valorar otros aspectos que en la realidad peruana son latentes, sobre todo la calidad </w:t>
      </w:r>
      <w:r w:rsidR="004D23A1" w:rsidRPr="00F379E1">
        <w:rPr>
          <w:rFonts w:ascii="Times New Roman" w:hAnsi="Times New Roman" w:cs="Times New Roman"/>
          <w:sz w:val="24"/>
          <w:szCs w:val="24"/>
        </w:rPr>
        <w:t xml:space="preserve">educativa </w:t>
      </w:r>
      <w:r w:rsidR="00CA5427" w:rsidRPr="00F379E1">
        <w:rPr>
          <w:rFonts w:ascii="Times New Roman" w:hAnsi="Times New Roman" w:cs="Times New Roman"/>
          <w:sz w:val="24"/>
          <w:szCs w:val="24"/>
        </w:rPr>
        <w:t>(</w:t>
      </w:r>
      <w:r w:rsidR="00F77AC4" w:rsidRPr="00F379E1">
        <w:rPr>
          <w:rFonts w:ascii="Times New Roman" w:hAnsi="Times New Roman" w:cs="Times New Roman"/>
          <w:sz w:val="24"/>
          <w:szCs w:val="24"/>
        </w:rPr>
        <w:t xml:space="preserve">Beltrán &amp; </w:t>
      </w:r>
      <w:proofErr w:type="spellStart"/>
      <w:r w:rsidR="00F77AC4" w:rsidRPr="00F379E1">
        <w:rPr>
          <w:rFonts w:ascii="Times New Roman" w:hAnsi="Times New Roman" w:cs="Times New Roman"/>
          <w:sz w:val="24"/>
          <w:szCs w:val="24"/>
        </w:rPr>
        <w:t>Seinfeld</w:t>
      </w:r>
      <w:proofErr w:type="spellEnd"/>
      <w:r w:rsidR="00F77AC4" w:rsidRPr="00F379E1">
        <w:rPr>
          <w:rFonts w:ascii="Times New Roman" w:hAnsi="Times New Roman" w:cs="Times New Roman"/>
          <w:sz w:val="24"/>
          <w:szCs w:val="24"/>
        </w:rPr>
        <w:t>, 2011</w:t>
      </w:r>
      <w:r w:rsidR="004D23A1" w:rsidRPr="00F379E1">
        <w:rPr>
          <w:rFonts w:ascii="Times New Roman" w:hAnsi="Times New Roman" w:cs="Times New Roman"/>
          <w:sz w:val="24"/>
          <w:szCs w:val="24"/>
        </w:rPr>
        <w:t>), la</w:t>
      </w:r>
      <w:r w:rsidR="004D23A1">
        <w:rPr>
          <w:rFonts w:ascii="Times New Roman" w:hAnsi="Times New Roman" w:cs="Times New Roman"/>
          <w:sz w:val="24"/>
          <w:szCs w:val="24"/>
        </w:rPr>
        <w:t xml:space="preserve"> cual no </w:t>
      </w:r>
      <w:r w:rsidR="001C4D5F">
        <w:rPr>
          <w:rFonts w:ascii="Times New Roman" w:hAnsi="Times New Roman" w:cs="Times New Roman"/>
          <w:sz w:val="24"/>
          <w:szCs w:val="24"/>
        </w:rPr>
        <w:t>es homogénea y más bien pare</w:t>
      </w:r>
      <w:r w:rsidR="004D23A1">
        <w:rPr>
          <w:rFonts w:ascii="Times New Roman" w:hAnsi="Times New Roman" w:cs="Times New Roman"/>
          <w:sz w:val="24"/>
          <w:szCs w:val="24"/>
        </w:rPr>
        <w:t xml:space="preserve">ce depender de la zona geográfica y del nivel socioeconómico, es decir parece que </w:t>
      </w:r>
      <w:r w:rsidR="001C4D5F">
        <w:rPr>
          <w:rFonts w:ascii="Times New Roman" w:hAnsi="Times New Roman" w:cs="Times New Roman"/>
          <w:sz w:val="24"/>
          <w:szCs w:val="24"/>
        </w:rPr>
        <w:lastRenderedPageBreak/>
        <w:t xml:space="preserve">en </w:t>
      </w:r>
      <w:r w:rsidR="004D23A1">
        <w:rPr>
          <w:rFonts w:ascii="Times New Roman" w:hAnsi="Times New Roman" w:cs="Times New Roman"/>
          <w:sz w:val="24"/>
          <w:szCs w:val="24"/>
        </w:rPr>
        <w:t xml:space="preserve">zonas urbanas y </w:t>
      </w:r>
      <w:r w:rsidR="001C4D5F">
        <w:rPr>
          <w:rFonts w:ascii="Times New Roman" w:hAnsi="Times New Roman" w:cs="Times New Roman"/>
          <w:sz w:val="24"/>
          <w:szCs w:val="24"/>
        </w:rPr>
        <w:t xml:space="preserve">en </w:t>
      </w:r>
      <w:r w:rsidR="004D23A1">
        <w:rPr>
          <w:rFonts w:ascii="Times New Roman" w:hAnsi="Times New Roman" w:cs="Times New Roman"/>
          <w:sz w:val="24"/>
          <w:szCs w:val="24"/>
        </w:rPr>
        <w:t xml:space="preserve">sujetos con mayor poder adquisitivo esta calidad </w:t>
      </w:r>
      <w:r w:rsidR="001C4D5F">
        <w:rPr>
          <w:rFonts w:ascii="Times New Roman" w:hAnsi="Times New Roman" w:cs="Times New Roman"/>
          <w:sz w:val="24"/>
          <w:szCs w:val="24"/>
        </w:rPr>
        <w:t xml:space="preserve">educativa </w:t>
      </w:r>
      <w:r w:rsidR="004D23A1">
        <w:rPr>
          <w:rFonts w:ascii="Times New Roman" w:hAnsi="Times New Roman" w:cs="Times New Roman"/>
          <w:sz w:val="24"/>
          <w:szCs w:val="24"/>
        </w:rPr>
        <w:t xml:space="preserve">es más homogénea </w:t>
      </w:r>
      <w:r w:rsidR="00CA5427">
        <w:rPr>
          <w:rFonts w:ascii="Times New Roman" w:hAnsi="Times New Roman" w:cs="Times New Roman"/>
          <w:sz w:val="24"/>
          <w:szCs w:val="24"/>
        </w:rPr>
        <w:t xml:space="preserve">y </w:t>
      </w:r>
      <w:r w:rsidR="00CA5427" w:rsidRPr="00F379E1">
        <w:rPr>
          <w:rFonts w:ascii="Times New Roman" w:hAnsi="Times New Roman" w:cs="Times New Roman"/>
          <w:sz w:val="24"/>
          <w:szCs w:val="24"/>
        </w:rPr>
        <w:t xml:space="preserve">mejor </w:t>
      </w:r>
      <w:r w:rsidR="00F77AC4" w:rsidRPr="00F379E1">
        <w:rPr>
          <w:rFonts w:ascii="Times New Roman" w:hAnsi="Times New Roman" w:cs="Times New Roman"/>
          <w:sz w:val="24"/>
          <w:szCs w:val="24"/>
        </w:rPr>
        <w:t xml:space="preserve">(Beltrán &amp; </w:t>
      </w:r>
      <w:proofErr w:type="spellStart"/>
      <w:r w:rsidR="00F77AC4" w:rsidRPr="00F379E1">
        <w:rPr>
          <w:rFonts w:ascii="Times New Roman" w:hAnsi="Times New Roman" w:cs="Times New Roman"/>
          <w:sz w:val="24"/>
          <w:szCs w:val="24"/>
        </w:rPr>
        <w:t>Seinfeld</w:t>
      </w:r>
      <w:proofErr w:type="spellEnd"/>
      <w:r w:rsidR="00F77AC4" w:rsidRPr="00F379E1">
        <w:rPr>
          <w:rFonts w:ascii="Times New Roman" w:hAnsi="Times New Roman" w:cs="Times New Roman"/>
          <w:sz w:val="24"/>
          <w:szCs w:val="24"/>
        </w:rPr>
        <w:t>, 2011)</w:t>
      </w:r>
      <w:r w:rsidR="004D23A1">
        <w:rPr>
          <w:rFonts w:ascii="Times New Roman" w:hAnsi="Times New Roman" w:cs="Times New Roman"/>
          <w:sz w:val="24"/>
          <w:szCs w:val="24"/>
        </w:rPr>
        <w:t xml:space="preserve"> </w:t>
      </w:r>
    </w:p>
    <w:p w:rsidR="00134678" w:rsidRDefault="00134678" w:rsidP="00251DD4">
      <w:pPr>
        <w:spacing w:after="0"/>
        <w:ind w:firstLine="397"/>
        <w:jc w:val="both"/>
        <w:rPr>
          <w:rFonts w:ascii="Times New Roman" w:hAnsi="Times New Roman"/>
          <w:sz w:val="24"/>
          <w:szCs w:val="24"/>
        </w:rPr>
      </w:pPr>
    </w:p>
    <w:p w:rsidR="003853D4" w:rsidRDefault="001C4D5F" w:rsidP="00251DD4">
      <w:pPr>
        <w:spacing w:after="0"/>
        <w:ind w:firstLine="397"/>
        <w:jc w:val="both"/>
        <w:rPr>
          <w:rFonts w:ascii="Times New Roman" w:hAnsi="Times New Roman" w:cs="Times New Roman"/>
          <w:sz w:val="24"/>
          <w:szCs w:val="24"/>
        </w:rPr>
      </w:pPr>
      <w:r>
        <w:rPr>
          <w:rFonts w:ascii="Times New Roman" w:hAnsi="Times New Roman"/>
          <w:sz w:val="24"/>
          <w:szCs w:val="24"/>
        </w:rPr>
        <w:t>Este aumento progresivo de los adultos mayores en nuestro país conlleva una serie de retos políticos, sociales y sanitarios. Proponemos a tr</w:t>
      </w:r>
      <w:r w:rsidR="00CA5427">
        <w:rPr>
          <w:rFonts w:ascii="Times New Roman" w:hAnsi="Times New Roman"/>
          <w:sz w:val="24"/>
          <w:szCs w:val="24"/>
        </w:rPr>
        <w:t>avés de la investigación básica</w:t>
      </w:r>
      <w:r>
        <w:rPr>
          <w:rFonts w:ascii="Times New Roman" w:hAnsi="Times New Roman"/>
          <w:sz w:val="24"/>
          <w:szCs w:val="24"/>
        </w:rPr>
        <w:t xml:space="preserve"> ligada a la salud</w:t>
      </w:r>
      <w:r w:rsidR="00CA5427">
        <w:rPr>
          <w:rFonts w:ascii="Times New Roman" w:hAnsi="Times New Roman"/>
          <w:sz w:val="24"/>
          <w:szCs w:val="24"/>
        </w:rPr>
        <w:t xml:space="preserve"> y</w:t>
      </w:r>
      <w:r>
        <w:rPr>
          <w:rFonts w:ascii="Times New Roman" w:hAnsi="Times New Roman"/>
          <w:sz w:val="24"/>
          <w:szCs w:val="24"/>
        </w:rPr>
        <w:t xml:space="preserve"> específicamente desde las neurociencias; desarrollar estrategias sanitarias, </w:t>
      </w:r>
      <w:r w:rsidR="00CA5427">
        <w:rPr>
          <w:rFonts w:ascii="Times New Roman" w:hAnsi="Times New Roman"/>
          <w:sz w:val="24"/>
          <w:szCs w:val="24"/>
        </w:rPr>
        <w:t xml:space="preserve">y </w:t>
      </w:r>
      <w:r>
        <w:rPr>
          <w:rFonts w:ascii="Times New Roman" w:hAnsi="Times New Roman"/>
          <w:sz w:val="24"/>
          <w:szCs w:val="24"/>
        </w:rPr>
        <w:t>sociales que permiten el despliegue pleno de nuestros adultos mayores.</w:t>
      </w:r>
      <w:r w:rsidR="003853D4">
        <w:rPr>
          <w:rFonts w:ascii="Times New Roman" w:hAnsi="Times New Roman" w:cs="Times New Roman"/>
          <w:sz w:val="24"/>
          <w:szCs w:val="24"/>
        </w:rPr>
        <w:t xml:space="preserve"> </w:t>
      </w:r>
    </w:p>
    <w:p w:rsidR="00134678" w:rsidRDefault="00134678" w:rsidP="00251DD4">
      <w:pPr>
        <w:spacing w:after="0"/>
        <w:jc w:val="both"/>
        <w:rPr>
          <w:rFonts w:ascii="Times New Roman" w:hAnsi="Times New Roman" w:cs="Times New Roman"/>
          <w:b/>
          <w:sz w:val="24"/>
          <w:szCs w:val="24"/>
        </w:rPr>
      </w:pPr>
    </w:p>
    <w:p w:rsidR="00134678" w:rsidRPr="00134678" w:rsidRDefault="00134678" w:rsidP="00251DD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EL </w:t>
      </w:r>
      <w:r w:rsidRPr="00134678">
        <w:rPr>
          <w:rFonts w:ascii="Times New Roman" w:hAnsi="Times New Roman" w:cs="Times New Roman"/>
          <w:b/>
          <w:sz w:val="24"/>
          <w:szCs w:val="24"/>
        </w:rPr>
        <w:t xml:space="preserve">ENVEJECIMIENTO </w:t>
      </w:r>
      <w:r>
        <w:rPr>
          <w:rFonts w:ascii="Times New Roman" w:hAnsi="Times New Roman" w:cs="Times New Roman"/>
          <w:b/>
          <w:sz w:val="24"/>
          <w:szCs w:val="24"/>
        </w:rPr>
        <w:t>DESDE LA NEUROCIENCIA</w:t>
      </w:r>
    </w:p>
    <w:p w:rsidR="00134678" w:rsidRDefault="00134678" w:rsidP="00251DD4">
      <w:pPr>
        <w:spacing w:after="0"/>
        <w:ind w:firstLine="397"/>
        <w:jc w:val="both"/>
        <w:rPr>
          <w:rFonts w:ascii="Times New Roman" w:hAnsi="Times New Roman" w:cs="Times New Roman"/>
          <w:sz w:val="24"/>
          <w:szCs w:val="24"/>
        </w:rPr>
      </w:pPr>
    </w:p>
    <w:p w:rsidR="00134678" w:rsidRDefault="00134678" w:rsidP="00251DD4">
      <w:pPr>
        <w:spacing w:after="0"/>
        <w:ind w:firstLine="397"/>
        <w:jc w:val="both"/>
        <w:rPr>
          <w:rFonts w:ascii="Times New Roman" w:hAnsi="Times New Roman" w:cs="Times New Roman"/>
          <w:sz w:val="24"/>
          <w:szCs w:val="24"/>
        </w:rPr>
      </w:pPr>
      <w:r>
        <w:rPr>
          <w:rFonts w:ascii="Times New Roman" w:hAnsi="Times New Roman" w:cs="Times New Roman"/>
          <w:sz w:val="24"/>
          <w:szCs w:val="24"/>
        </w:rPr>
        <w:t>La neurociencia, desde un punto de vista muy amplio</w:t>
      </w:r>
      <w:r w:rsidR="00C83460">
        <w:rPr>
          <w:rFonts w:ascii="Times New Roman" w:hAnsi="Times New Roman" w:cs="Times New Roman"/>
          <w:sz w:val="24"/>
          <w:szCs w:val="24"/>
        </w:rPr>
        <w:t>, busca describir y explicar la relación entre</w:t>
      </w:r>
      <w:r w:rsidR="001C4D5F">
        <w:rPr>
          <w:rFonts w:ascii="Times New Roman" w:hAnsi="Times New Roman" w:cs="Times New Roman"/>
          <w:sz w:val="24"/>
          <w:szCs w:val="24"/>
        </w:rPr>
        <w:t xml:space="preserve"> el cerebro, como base material;</w:t>
      </w:r>
      <w:r w:rsidR="00C83460">
        <w:rPr>
          <w:rFonts w:ascii="Times New Roman" w:hAnsi="Times New Roman" w:cs="Times New Roman"/>
          <w:sz w:val="24"/>
          <w:szCs w:val="24"/>
        </w:rPr>
        <w:t xml:space="preserve"> </w:t>
      </w:r>
      <w:r w:rsidR="001D6528">
        <w:rPr>
          <w:rFonts w:ascii="Times New Roman" w:hAnsi="Times New Roman" w:cs="Times New Roman"/>
          <w:sz w:val="24"/>
          <w:szCs w:val="24"/>
        </w:rPr>
        <w:t xml:space="preserve">de </w:t>
      </w:r>
      <w:r w:rsidR="00C83460">
        <w:rPr>
          <w:rFonts w:ascii="Times New Roman" w:hAnsi="Times New Roman" w:cs="Times New Roman"/>
          <w:sz w:val="24"/>
          <w:szCs w:val="24"/>
        </w:rPr>
        <w:t xml:space="preserve">la conducta y la cognición </w:t>
      </w:r>
      <w:r w:rsidR="00C83460" w:rsidRPr="00FA3935">
        <w:rPr>
          <w:rFonts w:ascii="Times New Roman" w:hAnsi="Times New Roman" w:cs="Times New Roman"/>
          <w:sz w:val="24"/>
          <w:szCs w:val="24"/>
        </w:rPr>
        <w:t>(</w:t>
      </w:r>
      <w:proofErr w:type="spellStart"/>
      <w:r w:rsidR="00F77AC4" w:rsidRPr="00FA3935">
        <w:rPr>
          <w:rFonts w:ascii="Times New Roman" w:hAnsi="Times New Roman" w:cs="Times New Roman"/>
          <w:sz w:val="24"/>
          <w:szCs w:val="24"/>
        </w:rPr>
        <w:t>Kolb</w:t>
      </w:r>
      <w:proofErr w:type="spellEnd"/>
      <w:r w:rsidR="00AA0DA2" w:rsidRPr="00FA3935">
        <w:rPr>
          <w:rFonts w:ascii="Times New Roman" w:hAnsi="Times New Roman" w:cs="Times New Roman"/>
          <w:sz w:val="24"/>
          <w:szCs w:val="24"/>
        </w:rPr>
        <w:t xml:space="preserve"> &amp; </w:t>
      </w:r>
      <w:proofErr w:type="spellStart"/>
      <w:r w:rsidR="00AA0DA2" w:rsidRPr="00FA3935">
        <w:rPr>
          <w:rFonts w:ascii="Times New Roman" w:hAnsi="Times New Roman" w:cs="Times New Roman"/>
          <w:sz w:val="24"/>
          <w:szCs w:val="24"/>
        </w:rPr>
        <w:t>Wishaw</w:t>
      </w:r>
      <w:proofErr w:type="spellEnd"/>
      <w:r w:rsidR="00C83460" w:rsidRPr="00FA3935">
        <w:rPr>
          <w:rFonts w:ascii="Times New Roman" w:hAnsi="Times New Roman" w:cs="Times New Roman"/>
          <w:sz w:val="24"/>
          <w:szCs w:val="24"/>
        </w:rPr>
        <w:t>, 20</w:t>
      </w:r>
      <w:r w:rsidR="00AA0DA2" w:rsidRPr="00FA3935">
        <w:rPr>
          <w:rFonts w:ascii="Times New Roman" w:hAnsi="Times New Roman" w:cs="Times New Roman"/>
          <w:sz w:val="24"/>
          <w:szCs w:val="24"/>
        </w:rPr>
        <w:t>0</w:t>
      </w:r>
      <w:r w:rsidR="00C85517" w:rsidRPr="00FA3935">
        <w:rPr>
          <w:rFonts w:ascii="Times New Roman" w:hAnsi="Times New Roman" w:cs="Times New Roman"/>
          <w:sz w:val="24"/>
          <w:szCs w:val="24"/>
        </w:rPr>
        <w:t>9</w:t>
      </w:r>
      <w:r w:rsidR="00C83460" w:rsidRPr="00FA3935">
        <w:rPr>
          <w:rFonts w:ascii="Times New Roman" w:hAnsi="Times New Roman" w:cs="Times New Roman"/>
          <w:sz w:val="24"/>
          <w:szCs w:val="24"/>
        </w:rPr>
        <w:t>).</w:t>
      </w:r>
      <w:r w:rsidR="00C83460">
        <w:rPr>
          <w:rFonts w:ascii="Times New Roman" w:hAnsi="Times New Roman" w:cs="Times New Roman"/>
          <w:sz w:val="24"/>
          <w:szCs w:val="24"/>
        </w:rPr>
        <w:t xml:space="preserve"> Este grupo de ciencias buscan explicar desde los </w:t>
      </w:r>
      <w:r w:rsidR="00A14E66">
        <w:rPr>
          <w:rFonts w:ascii="Times New Roman" w:hAnsi="Times New Roman" w:cs="Times New Roman"/>
          <w:sz w:val="24"/>
          <w:szCs w:val="24"/>
        </w:rPr>
        <w:t>mecanismos</w:t>
      </w:r>
      <w:r w:rsidR="00C83460">
        <w:rPr>
          <w:rFonts w:ascii="Times New Roman" w:hAnsi="Times New Roman" w:cs="Times New Roman"/>
          <w:sz w:val="24"/>
          <w:szCs w:val="24"/>
        </w:rPr>
        <w:t xml:space="preserve"> moleculares de la cognición hasta la conducta social compleja,</w:t>
      </w:r>
      <w:r w:rsidR="00C875F8">
        <w:rPr>
          <w:rFonts w:ascii="Times New Roman" w:hAnsi="Times New Roman" w:cs="Times New Roman"/>
          <w:sz w:val="24"/>
          <w:szCs w:val="24"/>
        </w:rPr>
        <w:t xml:space="preserve"> como la empatía y el altruismo;</w:t>
      </w:r>
      <w:r w:rsidR="00C83460">
        <w:rPr>
          <w:rFonts w:ascii="Times New Roman" w:hAnsi="Times New Roman" w:cs="Times New Roman"/>
          <w:sz w:val="24"/>
          <w:szCs w:val="24"/>
        </w:rPr>
        <w:t xml:space="preserve"> por lo tanto</w:t>
      </w:r>
      <w:r w:rsidR="001D6528">
        <w:rPr>
          <w:rFonts w:ascii="Times New Roman" w:hAnsi="Times New Roman" w:cs="Times New Roman"/>
          <w:sz w:val="24"/>
          <w:szCs w:val="24"/>
        </w:rPr>
        <w:t xml:space="preserve"> para su análisis </w:t>
      </w:r>
      <w:r w:rsidR="00C83460">
        <w:rPr>
          <w:rFonts w:ascii="Times New Roman" w:hAnsi="Times New Roman" w:cs="Times New Roman"/>
          <w:sz w:val="24"/>
          <w:szCs w:val="24"/>
        </w:rPr>
        <w:t xml:space="preserve">es necesario que participen especialistas de diferentes disciplinas, para de esta manera asegurar una correcta interpretación y sobre todo valorar </w:t>
      </w:r>
      <w:r w:rsidR="00A14E66">
        <w:rPr>
          <w:rFonts w:ascii="Times New Roman" w:hAnsi="Times New Roman" w:cs="Times New Roman"/>
          <w:sz w:val="24"/>
          <w:szCs w:val="24"/>
        </w:rPr>
        <w:t xml:space="preserve">el </w:t>
      </w:r>
      <w:r w:rsidR="00C83460">
        <w:rPr>
          <w:rFonts w:ascii="Times New Roman" w:hAnsi="Times New Roman" w:cs="Times New Roman"/>
          <w:sz w:val="24"/>
          <w:szCs w:val="24"/>
        </w:rPr>
        <w:t xml:space="preserve">verdadero poder explicativo </w:t>
      </w:r>
      <w:r w:rsidR="00CA5427">
        <w:rPr>
          <w:rFonts w:ascii="Times New Roman" w:hAnsi="Times New Roman" w:cs="Times New Roman"/>
          <w:sz w:val="24"/>
          <w:szCs w:val="24"/>
        </w:rPr>
        <w:t>de sus hallazgos</w:t>
      </w:r>
      <w:r w:rsidR="00C83460">
        <w:rPr>
          <w:rFonts w:ascii="Times New Roman" w:hAnsi="Times New Roman" w:cs="Times New Roman"/>
          <w:sz w:val="24"/>
          <w:szCs w:val="24"/>
        </w:rPr>
        <w:t>; el no hacer</w:t>
      </w:r>
      <w:r w:rsidR="00A14E66">
        <w:rPr>
          <w:rFonts w:ascii="Times New Roman" w:hAnsi="Times New Roman" w:cs="Times New Roman"/>
          <w:sz w:val="24"/>
          <w:szCs w:val="24"/>
        </w:rPr>
        <w:t>lo</w:t>
      </w:r>
      <w:r w:rsidR="00C83460">
        <w:rPr>
          <w:rFonts w:ascii="Times New Roman" w:hAnsi="Times New Roman" w:cs="Times New Roman"/>
          <w:sz w:val="24"/>
          <w:szCs w:val="24"/>
        </w:rPr>
        <w:t xml:space="preserve"> conlleva muchas veces a relativismos peligrosos y explicaciones superficiales de fenómenos por </w:t>
      </w:r>
      <w:r w:rsidR="00A14E66">
        <w:rPr>
          <w:rFonts w:ascii="Times New Roman" w:hAnsi="Times New Roman" w:cs="Times New Roman"/>
          <w:sz w:val="24"/>
          <w:szCs w:val="24"/>
        </w:rPr>
        <w:t>naturaleza</w:t>
      </w:r>
      <w:r w:rsidR="00C83460">
        <w:rPr>
          <w:rFonts w:ascii="Times New Roman" w:hAnsi="Times New Roman" w:cs="Times New Roman"/>
          <w:sz w:val="24"/>
          <w:szCs w:val="24"/>
        </w:rPr>
        <w:t xml:space="preserve"> complejos. </w:t>
      </w:r>
    </w:p>
    <w:p w:rsidR="00A14E66" w:rsidRDefault="00A14E66" w:rsidP="00251DD4">
      <w:pPr>
        <w:spacing w:after="0"/>
        <w:ind w:firstLine="397"/>
        <w:jc w:val="both"/>
        <w:rPr>
          <w:rFonts w:ascii="Times New Roman" w:hAnsi="Times New Roman" w:cs="Times New Roman"/>
          <w:sz w:val="24"/>
          <w:szCs w:val="24"/>
        </w:rPr>
      </w:pPr>
    </w:p>
    <w:p w:rsidR="00BD54B3" w:rsidRDefault="00A14E66" w:rsidP="00251DD4">
      <w:pPr>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Ahora bien bajo esta </w:t>
      </w:r>
      <w:r w:rsidR="00D4232A">
        <w:rPr>
          <w:rFonts w:ascii="Times New Roman" w:hAnsi="Times New Roman" w:cs="Times New Roman"/>
          <w:sz w:val="24"/>
          <w:szCs w:val="24"/>
        </w:rPr>
        <w:t>perspectiva</w:t>
      </w:r>
      <w:r w:rsidR="00B34642">
        <w:rPr>
          <w:rFonts w:ascii="Times New Roman" w:hAnsi="Times New Roman" w:cs="Times New Roman"/>
          <w:sz w:val="24"/>
          <w:szCs w:val="24"/>
        </w:rPr>
        <w:t xml:space="preserve"> la </w:t>
      </w:r>
      <w:r w:rsidR="00D4232A">
        <w:rPr>
          <w:rFonts w:ascii="Times New Roman" w:hAnsi="Times New Roman" w:cs="Times New Roman"/>
          <w:sz w:val="24"/>
          <w:szCs w:val="24"/>
        </w:rPr>
        <w:t>neurociencia</w:t>
      </w:r>
      <w:r w:rsidR="00B34642">
        <w:rPr>
          <w:rFonts w:ascii="Times New Roman" w:hAnsi="Times New Roman" w:cs="Times New Roman"/>
          <w:sz w:val="24"/>
          <w:szCs w:val="24"/>
        </w:rPr>
        <w:t xml:space="preserve"> del </w:t>
      </w:r>
      <w:r w:rsidR="00D4232A">
        <w:rPr>
          <w:rFonts w:ascii="Times New Roman" w:hAnsi="Times New Roman" w:cs="Times New Roman"/>
          <w:sz w:val="24"/>
          <w:szCs w:val="24"/>
        </w:rPr>
        <w:t>envejecimiento</w:t>
      </w:r>
      <w:r w:rsidR="00B34642">
        <w:rPr>
          <w:rFonts w:ascii="Times New Roman" w:hAnsi="Times New Roman" w:cs="Times New Roman"/>
          <w:sz w:val="24"/>
          <w:szCs w:val="24"/>
        </w:rPr>
        <w:t xml:space="preserve"> muestra dos </w:t>
      </w:r>
      <w:r w:rsidR="0068199B">
        <w:rPr>
          <w:rFonts w:ascii="Times New Roman" w:hAnsi="Times New Roman" w:cs="Times New Roman"/>
          <w:sz w:val="24"/>
          <w:szCs w:val="24"/>
        </w:rPr>
        <w:t xml:space="preserve">vías de </w:t>
      </w:r>
      <w:r w:rsidR="001D6528">
        <w:rPr>
          <w:rFonts w:ascii="Times New Roman" w:hAnsi="Times New Roman" w:cs="Times New Roman"/>
          <w:sz w:val="24"/>
          <w:szCs w:val="24"/>
        </w:rPr>
        <w:t>análisis</w:t>
      </w:r>
      <w:r w:rsidR="00E52EBE">
        <w:rPr>
          <w:rFonts w:ascii="Times New Roman" w:hAnsi="Times New Roman" w:cs="Times New Roman"/>
          <w:sz w:val="24"/>
          <w:szCs w:val="24"/>
        </w:rPr>
        <w:t xml:space="preserve"> (Cabeza</w:t>
      </w:r>
      <w:r w:rsidR="00FA3935">
        <w:rPr>
          <w:rFonts w:ascii="Times New Roman" w:hAnsi="Times New Roman" w:cs="Times New Roman"/>
          <w:sz w:val="24"/>
          <w:szCs w:val="24"/>
        </w:rPr>
        <w:t xml:space="preserve"> &amp; Dennis</w:t>
      </w:r>
      <w:r w:rsidR="00E52EBE">
        <w:rPr>
          <w:rFonts w:ascii="Times New Roman" w:hAnsi="Times New Roman" w:cs="Times New Roman"/>
          <w:sz w:val="24"/>
          <w:szCs w:val="24"/>
        </w:rPr>
        <w:t>, 201</w:t>
      </w:r>
      <w:r w:rsidR="00FA3935">
        <w:rPr>
          <w:rFonts w:ascii="Times New Roman" w:hAnsi="Times New Roman" w:cs="Times New Roman"/>
          <w:sz w:val="24"/>
          <w:szCs w:val="24"/>
        </w:rPr>
        <w:t>2</w:t>
      </w:r>
      <w:r w:rsidR="00B34642">
        <w:rPr>
          <w:rFonts w:ascii="Times New Roman" w:hAnsi="Times New Roman" w:cs="Times New Roman"/>
          <w:sz w:val="24"/>
          <w:szCs w:val="24"/>
        </w:rPr>
        <w:t xml:space="preserve">). La primera centrada en las variaciones observadas en el cerebro, que va desde cuestiones ligadas a </w:t>
      </w:r>
      <w:r w:rsidR="0068199B">
        <w:rPr>
          <w:rFonts w:ascii="Times New Roman" w:hAnsi="Times New Roman" w:cs="Times New Roman"/>
          <w:sz w:val="24"/>
          <w:szCs w:val="24"/>
        </w:rPr>
        <w:t xml:space="preserve">cambios en </w:t>
      </w:r>
      <w:r w:rsidR="00B34642">
        <w:rPr>
          <w:rFonts w:ascii="Times New Roman" w:hAnsi="Times New Roman" w:cs="Times New Roman"/>
          <w:sz w:val="24"/>
          <w:szCs w:val="24"/>
        </w:rPr>
        <w:t>estructuras cerebrales hasta los neu</w:t>
      </w:r>
      <w:r w:rsidR="0097110D">
        <w:rPr>
          <w:rFonts w:ascii="Times New Roman" w:hAnsi="Times New Roman" w:cs="Times New Roman"/>
          <w:sz w:val="24"/>
          <w:szCs w:val="24"/>
        </w:rPr>
        <w:t xml:space="preserve">rotransmisores implicados </w:t>
      </w:r>
      <w:r w:rsidR="00FA3935">
        <w:rPr>
          <w:rFonts w:ascii="Times New Roman" w:hAnsi="Times New Roman" w:cs="Times New Roman"/>
          <w:sz w:val="24"/>
          <w:szCs w:val="24"/>
        </w:rPr>
        <w:t xml:space="preserve"> (Reuter-Lorenz &amp; </w:t>
      </w:r>
      <w:proofErr w:type="spellStart"/>
      <w:r w:rsidR="00FA3935">
        <w:rPr>
          <w:rFonts w:ascii="Times New Roman" w:hAnsi="Times New Roman" w:cs="Times New Roman"/>
          <w:sz w:val="24"/>
          <w:szCs w:val="24"/>
        </w:rPr>
        <w:t>Lustig</w:t>
      </w:r>
      <w:proofErr w:type="spellEnd"/>
      <w:r w:rsidR="00FA3935">
        <w:rPr>
          <w:rFonts w:ascii="Times New Roman" w:hAnsi="Times New Roman" w:cs="Times New Roman"/>
          <w:sz w:val="24"/>
          <w:szCs w:val="24"/>
        </w:rPr>
        <w:t>, 2005)</w:t>
      </w:r>
      <w:r w:rsidR="00FA3935">
        <w:rPr>
          <w:rFonts w:ascii="Times New Roman" w:hAnsi="Times New Roman" w:cs="Times New Roman"/>
          <w:sz w:val="24"/>
          <w:szCs w:val="24"/>
        </w:rPr>
        <w:t xml:space="preserve"> </w:t>
      </w:r>
      <w:r w:rsidR="0097110D">
        <w:rPr>
          <w:rFonts w:ascii="Times New Roman" w:hAnsi="Times New Roman" w:cs="Times New Roman"/>
          <w:sz w:val="24"/>
          <w:szCs w:val="24"/>
        </w:rPr>
        <w:t>y</w:t>
      </w:r>
      <w:r w:rsidR="00B34642">
        <w:rPr>
          <w:rFonts w:ascii="Times New Roman" w:hAnsi="Times New Roman" w:cs="Times New Roman"/>
          <w:sz w:val="24"/>
          <w:szCs w:val="24"/>
        </w:rPr>
        <w:t xml:space="preserve"> </w:t>
      </w:r>
      <w:r w:rsidR="0097110D">
        <w:rPr>
          <w:rFonts w:ascii="Times New Roman" w:hAnsi="Times New Roman" w:cs="Times New Roman"/>
          <w:sz w:val="24"/>
          <w:szCs w:val="24"/>
        </w:rPr>
        <w:t>l</w:t>
      </w:r>
      <w:r w:rsidR="00B34642">
        <w:rPr>
          <w:rFonts w:ascii="Times New Roman" w:hAnsi="Times New Roman" w:cs="Times New Roman"/>
          <w:sz w:val="24"/>
          <w:szCs w:val="24"/>
        </w:rPr>
        <w:t>a segunda busca, d</w:t>
      </w:r>
      <w:r w:rsidR="0097110D">
        <w:rPr>
          <w:rFonts w:ascii="Times New Roman" w:hAnsi="Times New Roman" w:cs="Times New Roman"/>
          <w:sz w:val="24"/>
          <w:szCs w:val="24"/>
        </w:rPr>
        <w:t>esde una perspectiva más amplia;</w:t>
      </w:r>
      <w:r w:rsidR="00B34642">
        <w:rPr>
          <w:rFonts w:ascii="Times New Roman" w:hAnsi="Times New Roman" w:cs="Times New Roman"/>
          <w:sz w:val="24"/>
          <w:szCs w:val="24"/>
        </w:rPr>
        <w:t xml:space="preserve"> </w:t>
      </w:r>
      <w:r w:rsidR="00CA5427">
        <w:rPr>
          <w:rFonts w:ascii="Times New Roman" w:hAnsi="Times New Roman" w:cs="Times New Roman"/>
          <w:sz w:val="24"/>
          <w:szCs w:val="24"/>
        </w:rPr>
        <w:t xml:space="preserve">analizar </w:t>
      </w:r>
      <w:r w:rsidR="00B34642">
        <w:rPr>
          <w:rFonts w:ascii="Times New Roman" w:hAnsi="Times New Roman" w:cs="Times New Roman"/>
          <w:sz w:val="24"/>
          <w:szCs w:val="24"/>
        </w:rPr>
        <w:t xml:space="preserve">los mecanismos cognitivos implicados en las variaciones observadas </w:t>
      </w:r>
      <w:r w:rsidR="0068199B">
        <w:rPr>
          <w:rFonts w:ascii="Times New Roman" w:hAnsi="Times New Roman" w:cs="Times New Roman"/>
          <w:sz w:val="24"/>
          <w:szCs w:val="24"/>
        </w:rPr>
        <w:t xml:space="preserve">sobre </w:t>
      </w:r>
      <w:r w:rsidR="00C875F8">
        <w:rPr>
          <w:rFonts w:ascii="Times New Roman" w:hAnsi="Times New Roman" w:cs="Times New Roman"/>
          <w:sz w:val="24"/>
          <w:szCs w:val="24"/>
        </w:rPr>
        <w:t>esa</w:t>
      </w:r>
      <w:r w:rsidR="00B34642">
        <w:rPr>
          <w:rFonts w:ascii="Times New Roman" w:hAnsi="Times New Roman" w:cs="Times New Roman"/>
          <w:sz w:val="24"/>
          <w:szCs w:val="24"/>
        </w:rPr>
        <w:t xml:space="preserve"> base </w:t>
      </w:r>
      <w:r w:rsidR="00B34642" w:rsidRPr="00F379E1">
        <w:rPr>
          <w:rFonts w:ascii="Times New Roman" w:hAnsi="Times New Roman" w:cs="Times New Roman"/>
          <w:sz w:val="24"/>
          <w:szCs w:val="24"/>
        </w:rPr>
        <w:t xml:space="preserve">cerebral (Cabeza, </w:t>
      </w:r>
      <w:proofErr w:type="spellStart"/>
      <w:r w:rsidR="00BD54B3" w:rsidRPr="00F379E1">
        <w:rPr>
          <w:rFonts w:ascii="Times New Roman" w:hAnsi="Times New Roman" w:cs="Times New Roman"/>
          <w:sz w:val="24"/>
          <w:szCs w:val="24"/>
        </w:rPr>
        <w:t>Nyberg</w:t>
      </w:r>
      <w:proofErr w:type="spellEnd"/>
      <w:r w:rsidR="00BD54B3" w:rsidRPr="00F379E1">
        <w:rPr>
          <w:rFonts w:ascii="Times New Roman" w:hAnsi="Times New Roman" w:cs="Times New Roman"/>
          <w:sz w:val="24"/>
          <w:szCs w:val="24"/>
        </w:rPr>
        <w:t xml:space="preserve"> </w:t>
      </w:r>
      <w:r w:rsidR="00251DD4">
        <w:rPr>
          <w:rFonts w:ascii="Times New Roman" w:hAnsi="Times New Roman" w:cs="Times New Roman"/>
          <w:sz w:val="24"/>
          <w:szCs w:val="24"/>
        </w:rPr>
        <w:t>&amp;</w:t>
      </w:r>
      <w:r w:rsidR="00BD54B3" w:rsidRPr="00F379E1">
        <w:rPr>
          <w:rFonts w:ascii="Times New Roman" w:hAnsi="Times New Roman" w:cs="Times New Roman"/>
          <w:sz w:val="24"/>
          <w:szCs w:val="24"/>
        </w:rPr>
        <w:t xml:space="preserve"> Park, </w:t>
      </w:r>
      <w:r w:rsidR="00B34642" w:rsidRPr="00F379E1">
        <w:rPr>
          <w:rFonts w:ascii="Times New Roman" w:hAnsi="Times New Roman" w:cs="Times New Roman"/>
          <w:sz w:val="24"/>
          <w:szCs w:val="24"/>
        </w:rPr>
        <w:t xml:space="preserve">2011, Park </w:t>
      </w:r>
      <w:r w:rsidR="00251DD4">
        <w:rPr>
          <w:rFonts w:ascii="Times New Roman" w:hAnsi="Times New Roman" w:cs="Times New Roman"/>
          <w:sz w:val="24"/>
          <w:szCs w:val="24"/>
        </w:rPr>
        <w:t>&amp;</w:t>
      </w:r>
      <w:r w:rsidR="00B34642" w:rsidRPr="00F379E1">
        <w:rPr>
          <w:rFonts w:ascii="Times New Roman" w:hAnsi="Times New Roman" w:cs="Times New Roman"/>
          <w:sz w:val="24"/>
          <w:szCs w:val="24"/>
        </w:rPr>
        <w:t xml:space="preserve"> Sc</w:t>
      </w:r>
      <w:r w:rsidR="00DE0AC7" w:rsidRPr="00F379E1">
        <w:rPr>
          <w:rFonts w:ascii="Times New Roman" w:hAnsi="Times New Roman" w:cs="Times New Roman"/>
          <w:sz w:val="24"/>
          <w:szCs w:val="24"/>
        </w:rPr>
        <w:t>h</w:t>
      </w:r>
      <w:r w:rsidR="00B34642" w:rsidRPr="00F379E1">
        <w:rPr>
          <w:rFonts w:ascii="Times New Roman" w:hAnsi="Times New Roman" w:cs="Times New Roman"/>
          <w:sz w:val="24"/>
          <w:szCs w:val="24"/>
        </w:rPr>
        <w:t>wartz, 2002)</w:t>
      </w:r>
      <w:r w:rsidR="00D4232A" w:rsidRPr="00F379E1">
        <w:rPr>
          <w:rFonts w:ascii="Times New Roman" w:hAnsi="Times New Roman" w:cs="Times New Roman"/>
          <w:sz w:val="24"/>
          <w:szCs w:val="24"/>
        </w:rPr>
        <w:t xml:space="preserve">. Bajo esta perspectiva es que desarrollaremos la propuesta de </w:t>
      </w:r>
      <w:r w:rsidR="00FA3935" w:rsidRPr="00F379E1">
        <w:rPr>
          <w:rFonts w:ascii="Times New Roman" w:hAnsi="Times New Roman" w:cs="Times New Roman"/>
          <w:sz w:val="24"/>
          <w:szCs w:val="24"/>
        </w:rPr>
        <w:t>Cabeza &amp;</w:t>
      </w:r>
      <w:r w:rsidR="00BD54B3" w:rsidRPr="00F379E1">
        <w:rPr>
          <w:rFonts w:ascii="Times New Roman" w:hAnsi="Times New Roman" w:cs="Times New Roman"/>
          <w:sz w:val="24"/>
          <w:szCs w:val="24"/>
        </w:rPr>
        <w:t xml:space="preserve"> Dennis (2007) sobre la neurociencia cognitiva del envejecimiento (ver gráfico 1).</w:t>
      </w:r>
    </w:p>
    <w:p w:rsidR="00BD54B3" w:rsidRDefault="00BD54B3" w:rsidP="00251DD4">
      <w:pPr>
        <w:spacing w:after="0"/>
        <w:jc w:val="both"/>
        <w:rPr>
          <w:rFonts w:ascii="Times New Roman" w:hAnsi="Times New Roman"/>
          <w:sz w:val="24"/>
          <w:szCs w:val="24"/>
          <w:lang w:val="es-ES"/>
        </w:rPr>
      </w:pPr>
    </w:p>
    <w:p w:rsidR="00BD54B3" w:rsidRPr="00243A0B" w:rsidRDefault="00BD54B3" w:rsidP="00251DD4">
      <w:pPr>
        <w:spacing w:after="0"/>
        <w:jc w:val="both"/>
        <w:rPr>
          <w:rFonts w:ascii="Times New Roman" w:hAnsi="Times New Roman"/>
          <w:b/>
          <w:sz w:val="24"/>
          <w:szCs w:val="24"/>
          <w:lang w:val="es-ES"/>
        </w:rPr>
      </w:pPr>
      <w:r w:rsidRPr="00243A0B">
        <w:rPr>
          <w:rFonts w:ascii="Times New Roman" w:hAnsi="Times New Roman"/>
          <w:b/>
          <w:sz w:val="24"/>
          <w:szCs w:val="24"/>
          <w:lang w:val="es-ES"/>
        </w:rPr>
        <w:t>Neurociencia cognitiva del envejecimiento</w:t>
      </w:r>
    </w:p>
    <w:p w:rsidR="00BD54B3" w:rsidRDefault="00BD54B3" w:rsidP="00251DD4">
      <w:pPr>
        <w:spacing w:after="0"/>
        <w:jc w:val="both"/>
        <w:rPr>
          <w:rFonts w:ascii="Times New Roman" w:hAnsi="Times New Roman"/>
          <w:sz w:val="24"/>
          <w:szCs w:val="24"/>
          <w:lang w:val="es-ES"/>
        </w:rPr>
      </w:pPr>
    </w:p>
    <w:p w:rsidR="0097110D" w:rsidRDefault="00BD54B3" w:rsidP="00243A0B">
      <w:pPr>
        <w:spacing w:after="0"/>
        <w:ind w:firstLine="708"/>
        <w:jc w:val="both"/>
        <w:rPr>
          <w:rFonts w:ascii="Times New Roman" w:hAnsi="Times New Roman"/>
          <w:sz w:val="24"/>
          <w:szCs w:val="24"/>
          <w:lang w:val="es-ES"/>
        </w:rPr>
      </w:pPr>
      <w:r>
        <w:rPr>
          <w:rFonts w:ascii="Times New Roman" w:hAnsi="Times New Roman"/>
          <w:sz w:val="24"/>
          <w:szCs w:val="24"/>
          <w:lang w:val="es-ES"/>
        </w:rPr>
        <w:t xml:space="preserve">El envejecimiento </w:t>
      </w:r>
      <w:r w:rsidR="00CA5427">
        <w:rPr>
          <w:rFonts w:ascii="Times New Roman" w:hAnsi="Times New Roman"/>
          <w:sz w:val="24"/>
          <w:szCs w:val="24"/>
          <w:lang w:val="es-ES"/>
        </w:rPr>
        <w:t xml:space="preserve">como fenómeno natural parece </w:t>
      </w:r>
      <w:r>
        <w:rPr>
          <w:rFonts w:ascii="Times New Roman" w:hAnsi="Times New Roman"/>
          <w:sz w:val="24"/>
          <w:szCs w:val="24"/>
          <w:lang w:val="es-ES"/>
        </w:rPr>
        <w:t>afecta</w:t>
      </w:r>
      <w:r w:rsidR="00CA5427">
        <w:rPr>
          <w:rFonts w:ascii="Times New Roman" w:hAnsi="Times New Roman"/>
          <w:sz w:val="24"/>
          <w:szCs w:val="24"/>
          <w:lang w:val="es-ES"/>
        </w:rPr>
        <w:t>r</w:t>
      </w:r>
      <w:r>
        <w:rPr>
          <w:rFonts w:ascii="Times New Roman" w:hAnsi="Times New Roman"/>
          <w:sz w:val="24"/>
          <w:szCs w:val="24"/>
          <w:lang w:val="es-ES"/>
        </w:rPr>
        <w:t xml:space="preserve"> tanto a estructuras como a</w:t>
      </w:r>
      <w:r w:rsidR="00CA5427">
        <w:rPr>
          <w:rFonts w:ascii="Times New Roman" w:hAnsi="Times New Roman"/>
          <w:sz w:val="24"/>
          <w:szCs w:val="24"/>
          <w:lang w:val="es-ES"/>
        </w:rPr>
        <w:t xml:space="preserve"> </w:t>
      </w:r>
      <w:r>
        <w:rPr>
          <w:rFonts w:ascii="Times New Roman" w:hAnsi="Times New Roman"/>
          <w:sz w:val="24"/>
          <w:szCs w:val="24"/>
          <w:lang w:val="es-ES"/>
        </w:rPr>
        <w:t>procesos del cerebro y de la cognición</w:t>
      </w:r>
      <w:r w:rsidR="00CA5427">
        <w:rPr>
          <w:rFonts w:ascii="Times New Roman" w:hAnsi="Times New Roman"/>
          <w:sz w:val="24"/>
          <w:szCs w:val="24"/>
          <w:lang w:val="es-ES"/>
        </w:rPr>
        <w:t xml:space="preserve"> (Park &amp; Schwartz, 20</w:t>
      </w:r>
      <w:r w:rsidR="00DE0AC7">
        <w:rPr>
          <w:rFonts w:ascii="Times New Roman" w:hAnsi="Times New Roman"/>
          <w:sz w:val="24"/>
          <w:szCs w:val="24"/>
          <w:lang w:val="es-ES"/>
        </w:rPr>
        <w:t>0</w:t>
      </w:r>
      <w:r w:rsidR="00CA5427">
        <w:rPr>
          <w:rFonts w:ascii="Times New Roman" w:hAnsi="Times New Roman"/>
          <w:sz w:val="24"/>
          <w:szCs w:val="24"/>
          <w:lang w:val="es-ES"/>
        </w:rPr>
        <w:t xml:space="preserve">2). Esta división </w:t>
      </w:r>
      <w:r>
        <w:rPr>
          <w:rFonts w:ascii="Times New Roman" w:hAnsi="Times New Roman"/>
          <w:sz w:val="24"/>
          <w:szCs w:val="24"/>
          <w:lang w:val="es-ES"/>
        </w:rPr>
        <w:t xml:space="preserve">entre estructuras y procesos es un tanto artificial y solo tiene fines didácticos, </w:t>
      </w:r>
      <w:r w:rsidR="00473128">
        <w:rPr>
          <w:rFonts w:ascii="Times New Roman" w:hAnsi="Times New Roman"/>
          <w:sz w:val="24"/>
          <w:szCs w:val="24"/>
          <w:lang w:val="es-ES"/>
        </w:rPr>
        <w:t xml:space="preserve">puesto que la cognición necesita de esa base cerebral y la base cerebral puede ser modificada por la cognición, es decir hay aspectos interdependientes entre estas. </w:t>
      </w:r>
      <w:r>
        <w:rPr>
          <w:rFonts w:ascii="Times New Roman" w:hAnsi="Times New Roman"/>
          <w:sz w:val="24"/>
          <w:szCs w:val="24"/>
          <w:lang w:val="es-ES"/>
        </w:rPr>
        <w:t xml:space="preserve">Cabeza, </w:t>
      </w:r>
      <w:proofErr w:type="spellStart"/>
      <w:r>
        <w:rPr>
          <w:rFonts w:ascii="Times New Roman" w:hAnsi="Times New Roman"/>
          <w:sz w:val="24"/>
          <w:szCs w:val="24"/>
          <w:lang w:val="es-ES"/>
        </w:rPr>
        <w:t>Nyberg</w:t>
      </w:r>
      <w:proofErr w:type="spellEnd"/>
      <w:r>
        <w:rPr>
          <w:rFonts w:ascii="Times New Roman" w:hAnsi="Times New Roman"/>
          <w:sz w:val="24"/>
          <w:szCs w:val="24"/>
          <w:lang w:val="es-ES"/>
        </w:rPr>
        <w:t xml:space="preserve"> </w:t>
      </w:r>
      <w:r w:rsidR="00162714">
        <w:rPr>
          <w:rFonts w:ascii="Times New Roman" w:hAnsi="Times New Roman"/>
          <w:sz w:val="24"/>
          <w:szCs w:val="24"/>
          <w:lang w:val="es-ES"/>
        </w:rPr>
        <w:t>&amp;</w:t>
      </w:r>
      <w:r>
        <w:rPr>
          <w:rFonts w:ascii="Times New Roman" w:hAnsi="Times New Roman"/>
          <w:sz w:val="24"/>
          <w:szCs w:val="24"/>
          <w:lang w:val="es-ES"/>
        </w:rPr>
        <w:t xml:space="preserve"> Park (</w:t>
      </w:r>
      <w:r w:rsidR="001D6528">
        <w:rPr>
          <w:rFonts w:ascii="Times New Roman" w:hAnsi="Times New Roman"/>
          <w:sz w:val="24"/>
          <w:szCs w:val="24"/>
          <w:lang w:val="es-ES"/>
        </w:rPr>
        <w:t>2011</w:t>
      </w:r>
      <w:r>
        <w:rPr>
          <w:rFonts w:ascii="Times New Roman" w:hAnsi="Times New Roman"/>
          <w:sz w:val="24"/>
          <w:szCs w:val="24"/>
          <w:lang w:val="es-ES"/>
        </w:rPr>
        <w:t>) pla</w:t>
      </w:r>
      <w:r w:rsidR="0097110D">
        <w:rPr>
          <w:rFonts w:ascii="Times New Roman" w:hAnsi="Times New Roman"/>
          <w:sz w:val="24"/>
          <w:szCs w:val="24"/>
          <w:lang w:val="es-ES"/>
        </w:rPr>
        <w:t>n</w:t>
      </w:r>
      <w:r>
        <w:rPr>
          <w:rFonts w:ascii="Times New Roman" w:hAnsi="Times New Roman"/>
          <w:sz w:val="24"/>
          <w:szCs w:val="24"/>
          <w:lang w:val="es-ES"/>
        </w:rPr>
        <w:t xml:space="preserve">tean </w:t>
      </w:r>
      <w:r w:rsidR="003213DD">
        <w:rPr>
          <w:rFonts w:ascii="Times New Roman" w:hAnsi="Times New Roman"/>
          <w:sz w:val="24"/>
          <w:szCs w:val="24"/>
          <w:lang w:val="es-ES"/>
        </w:rPr>
        <w:t>ha</w:t>
      </w:r>
      <w:r w:rsidR="001D6528">
        <w:rPr>
          <w:rFonts w:ascii="Times New Roman" w:hAnsi="Times New Roman"/>
          <w:sz w:val="24"/>
          <w:szCs w:val="24"/>
          <w:lang w:val="es-ES"/>
        </w:rPr>
        <w:t>c</w:t>
      </w:r>
      <w:r w:rsidR="003213DD">
        <w:rPr>
          <w:rFonts w:ascii="Times New Roman" w:hAnsi="Times New Roman"/>
          <w:sz w:val="24"/>
          <w:szCs w:val="24"/>
          <w:lang w:val="es-ES"/>
        </w:rPr>
        <w:t xml:space="preserve">er una distinción entre los efectos </w:t>
      </w:r>
      <w:proofErr w:type="spellStart"/>
      <w:r w:rsidR="003213DD">
        <w:rPr>
          <w:rFonts w:ascii="Times New Roman" w:hAnsi="Times New Roman"/>
          <w:sz w:val="24"/>
          <w:szCs w:val="24"/>
          <w:lang w:val="es-ES"/>
        </w:rPr>
        <w:t>neurogénicos</w:t>
      </w:r>
      <w:proofErr w:type="spellEnd"/>
      <w:r w:rsidR="003213DD">
        <w:rPr>
          <w:rFonts w:ascii="Times New Roman" w:hAnsi="Times New Roman"/>
          <w:sz w:val="24"/>
          <w:szCs w:val="24"/>
          <w:lang w:val="es-ES"/>
        </w:rPr>
        <w:t xml:space="preserve"> y los efectos psicogénicos. Para el caso de los primeros </w:t>
      </w:r>
      <w:r w:rsidR="00473128">
        <w:rPr>
          <w:rFonts w:ascii="Times New Roman" w:hAnsi="Times New Roman"/>
          <w:sz w:val="24"/>
          <w:szCs w:val="24"/>
          <w:lang w:val="es-ES"/>
        </w:rPr>
        <w:t>(</w:t>
      </w:r>
      <w:r w:rsidR="00976103">
        <w:rPr>
          <w:rFonts w:ascii="Times New Roman" w:hAnsi="Times New Roman"/>
          <w:sz w:val="24"/>
          <w:szCs w:val="24"/>
          <w:lang w:val="es-ES"/>
        </w:rPr>
        <w:t>flechas</w:t>
      </w:r>
      <w:r w:rsidR="003213DD">
        <w:rPr>
          <w:rFonts w:ascii="Times New Roman" w:hAnsi="Times New Roman"/>
          <w:sz w:val="24"/>
          <w:szCs w:val="24"/>
          <w:lang w:val="es-ES"/>
        </w:rPr>
        <w:t xml:space="preserve"> solidas del </w:t>
      </w:r>
      <w:r w:rsidR="005700A6">
        <w:rPr>
          <w:rFonts w:ascii="Times New Roman" w:hAnsi="Times New Roman"/>
          <w:sz w:val="24"/>
          <w:szCs w:val="24"/>
          <w:lang w:val="es-ES"/>
        </w:rPr>
        <w:t>gráfico</w:t>
      </w:r>
      <w:r w:rsidR="00473128">
        <w:rPr>
          <w:rFonts w:ascii="Times New Roman" w:hAnsi="Times New Roman"/>
          <w:sz w:val="24"/>
          <w:szCs w:val="24"/>
          <w:lang w:val="es-ES"/>
        </w:rPr>
        <w:t>) indican</w:t>
      </w:r>
      <w:r w:rsidR="003213DD">
        <w:rPr>
          <w:rFonts w:ascii="Times New Roman" w:hAnsi="Times New Roman"/>
          <w:sz w:val="24"/>
          <w:szCs w:val="24"/>
          <w:lang w:val="es-ES"/>
        </w:rPr>
        <w:t xml:space="preserve"> que cambios en el cerebro producen variaciones a nivel cognitivo. Por ejemplo una lesión en </w:t>
      </w:r>
      <w:r w:rsidR="00162714">
        <w:rPr>
          <w:rFonts w:ascii="Times New Roman" w:hAnsi="Times New Roman"/>
          <w:sz w:val="24"/>
          <w:szCs w:val="24"/>
          <w:lang w:val="es-ES"/>
        </w:rPr>
        <w:t xml:space="preserve">zonas motoras del cerebro </w:t>
      </w:r>
      <w:r w:rsidR="003213DD">
        <w:rPr>
          <w:rFonts w:ascii="Times New Roman" w:hAnsi="Times New Roman"/>
          <w:sz w:val="24"/>
          <w:szCs w:val="24"/>
          <w:lang w:val="es-ES"/>
        </w:rPr>
        <w:t>p</w:t>
      </w:r>
      <w:r w:rsidR="0097110D">
        <w:rPr>
          <w:rFonts w:ascii="Times New Roman" w:hAnsi="Times New Roman"/>
          <w:sz w:val="24"/>
          <w:szCs w:val="24"/>
          <w:lang w:val="es-ES"/>
        </w:rPr>
        <w:t>uede</w:t>
      </w:r>
      <w:r w:rsidR="003213DD">
        <w:rPr>
          <w:rFonts w:ascii="Times New Roman" w:hAnsi="Times New Roman"/>
          <w:sz w:val="24"/>
          <w:szCs w:val="24"/>
          <w:lang w:val="es-ES"/>
        </w:rPr>
        <w:t xml:space="preserve"> originar un problema en la </w:t>
      </w:r>
      <w:r w:rsidR="00162714">
        <w:rPr>
          <w:rFonts w:ascii="Times New Roman" w:hAnsi="Times New Roman"/>
          <w:sz w:val="24"/>
          <w:szCs w:val="24"/>
          <w:lang w:val="es-ES"/>
        </w:rPr>
        <w:t>ejecución motora</w:t>
      </w:r>
      <w:r w:rsidR="003213DD">
        <w:rPr>
          <w:rFonts w:ascii="Times New Roman" w:hAnsi="Times New Roman"/>
          <w:sz w:val="24"/>
          <w:szCs w:val="24"/>
          <w:lang w:val="es-ES"/>
        </w:rPr>
        <w:t>. Mientras que el efecto psicogénico</w:t>
      </w:r>
      <w:r w:rsidR="00473128">
        <w:rPr>
          <w:rFonts w:ascii="Times New Roman" w:hAnsi="Times New Roman"/>
          <w:sz w:val="24"/>
          <w:szCs w:val="24"/>
          <w:lang w:val="es-ES"/>
        </w:rPr>
        <w:t xml:space="preserve"> (</w:t>
      </w:r>
      <w:r w:rsidR="003213DD">
        <w:rPr>
          <w:rFonts w:ascii="Times New Roman" w:hAnsi="Times New Roman"/>
          <w:sz w:val="24"/>
          <w:szCs w:val="24"/>
          <w:lang w:val="es-ES"/>
        </w:rPr>
        <w:t xml:space="preserve">flechas discontinuas en el </w:t>
      </w:r>
      <w:r w:rsidR="00B46684">
        <w:rPr>
          <w:rFonts w:ascii="Times New Roman" w:hAnsi="Times New Roman"/>
          <w:sz w:val="24"/>
          <w:szCs w:val="24"/>
          <w:lang w:val="es-ES"/>
        </w:rPr>
        <w:t>gráfico</w:t>
      </w:r>
      <w:r w:rsidR="00473128">
        <w:rPr>
          <w:rFonts w:ascii="Times New Roman" w:hAnsi="Times New Roman"/>
          <w:sz w:val="24"/>
          <w:szCs w:val="24"/>
          <w:lang w:val="es-ES"/>
        </w:rPr>
        <w:t xml:space="preserve">) están </w:t>
      </w:r>
      <w:r w:rsidR="003213DD">
        <w:rPr>
          <w:rFonts w:ascii="Times New Roman" w:hAnsi="Times New Roman"/>
          <w:sz w:val="24"/>
          <w:szCs w:val="24"/>
          <w:lang w:val="es-ES"/>
        </w:rPr>
        <w:t>asocia</w:t>
      </w:r>
      <w:r w:rsidR="00473128">
        <w:rPr>
          <w:rFonts w:ascii="Times New Roman" w:hAnsi="Times New Roman"/>
          <w:sz w:val="24"/>
          <w:szCs w:val="24"/>
          <w:lang w:val="es-ES"/>
        </w:rPr>
        <w:t>dos</w:t>
      </w:r>
      <w:r w:rsidR="003213DD">
        <w:rPr>
          <w:rFonts w:ascii="Times New Roman" w:hAnsi="Times New Roman"/>
          <w:sz w:val="24"/>
          <w:szCs w:val="24"/>
          <w:lang w:val="es-ES"/>
        </w:rPr>
        <w:t xml:space="preserve"> a </w:t>
      </w:r>
      <w:r w:rsidR="00473128">
        <w:rPr>
          <w:rFonts w:ascii="Times New Roman" w:hAnsi="Times New Roman"/>
          <w:sz w:val="24"/>
          <w:szCs w:val="24"/>
          <w:lang w:val="es-ES"/>
        </w:rPr>
        <w:t xml:space="preserve">la probabilidad de </w:t>
      </w:r>
      <w:r w:rsidR="003213DD">
        <w:rPr>
          <w:rFonts w:ascii="Times New Roman" w:hAnsi="Times New Roman"/>
          <w:sz w:val="24"/>
          <w:szCs w:val="24"/>
          <w:lang w:val="es-ES"/>
        </w:rPr>
        <w:t>que cambios en la cognición origin</w:t>
      </w:r>
      <w:r w:rsidR="00473128">
        <w:rPr>
          <w:rFonts w:ascii="Times New Roman" w:hAnsi="Times New Roman"/>
          <w:sz w:val="24"/>
          <w:szCs w:val="24"/>
          <w:lang w:val="es-ES"/>
        </w:rPr>
        <w:t>en</w:t>
      </w:r>
      <w:r w:rsidR="003213DD">
        <w:rPr>
          <w:rFonts w:ascii="Times New Roman" w:hAnsi="Times New Roman"/>
          <w:sz w:val="24"/>
          <w:szCs w:val="24"/>
          <w:lang w:val="es-ES"/>
        </w:rPr>
        <w:t xml:space="preserve"> cambios en el cerebro. Por ejemplo </w:t>
      </w:r>
      <w:r w:rsidR="0097110D">
        <w:rPr>
          <w:rFonts w:ascii="Times New Roman" w:hAnsi="Times New Roman"/>
          <w:sz w:val="24"/>
          <w:szCs w:val="24"/>
          <w:lang w:val="es-ES"/>
        </w:rPr>
        <w:t xml:space="preserve">si </w:t>
      </w:r>
      <w:r w:rsidR="00162714">
        <w:rPr>
          <w:rFonts w:ascii="Times New Roman" w:hAnsi="Times New Roman"/>
          <w:sz w:val="24"/>
          <w:szCs w:val="24"/>
          <w:lang w:val="es-ES"/>
        </w:rPr>
        <w:t xml:space="preserve">entrenamos </w:t>
      </w:r>
      <w:r w:rsidR="0097110D">
        <w:rPr>
          <w:rFonts w:ascii="Times New Roman" w:hAnsi="Times New Roman"/>
          <w:sz w:val="24"/>
          <w:szCs w:val="24"/>
          <w:lang w:val="es-ES"/>
        </w:rPr>
        <w:t xml:space="preserve">a </w:t>
      </w:r>
      <w:r w:rsidR="003213DD">
        <w:rPr>
          <w:rFonts w:ascii="Times New Roman" w:hAnsi="Times New Roman"/>
          <w:sz w:val="24"/>
          <w:szCs w:val="24"/>
          <w:lang w:val="es-ES"/>
        </w:rPr>
        <w:lastRenderedPageBreak/>
        <w:t xml:space="preserve">adultos mayores en habilidades cognitivas </w:t>
      </w:r>
      <w:r w:rsidR="0097110D">
        <w:rPr>
          <w:rFonts w:ascii="Times New Roman" w:hAnsi="Times New Roman"/>
          <w:sz w:val="24"/>
          <w:szCs w:val="24"/>
          <w:lang w:val="es-ES"/>
        </w:rPr>
        <w:t xml:space="preserve">vamos a observar </w:t>
      </w:r>
      <w:r w:rsidR="00162714">
        <w:rPr>
          <w:rFonts w:ascii="Times New Roman" w:hAnsi="Times New Roman"/>
          <w:sz w:val="24"/>
          <w:szCs w:val="24"/>
          <w:lang w:val="es-ES"/>
        </w:rPr>
        <w:t>variaciones</w:t>
      </w:r>
      <w:r w:rsidR="003213DD">
        <w:rPr>
          <w:rFonts w:ascii="Times New Roman" w:hAnsi="Times New Roman"/>
          <w:sz w:val="24"/>
          <w:szCs w:val="24"/>
          <w:lang w:val="es-ES"/>
        </w:rPr>
        <w:t xml:space="preserve"> en </w:t>
      </w:r>
      <w:r w:rsidR="0097110D">
        <w:rPr>
          <w:rFonts w:ascii="Times New Roman" w:hAnsi="Times New Roman"/>
          <w:sz w:val="24"/>
          <w:szCs w:val="24"/>
          <w:lang w:val="es-ES"/>
        </w:rPr>
        <w:t>su</w:t>
      </w:r>
      <w:r w:rsidR="003213DD">
        <w:rPr>
          <w:rFonts w:ascii="Times New Roman" w:hAnsi="Times New Roman"/>
          <w:sz w:val="24"/>
          <w:szCs w:val="24"/>
          <w:lang w:val="es-ES"/>
        </w:rPr>
        <w:t xml:space="preserve"> organización cerebral </w:t>
      </w:r>
      <w:r w:rsidR="00473128">
        <w:rPr>
          <w:rFonts w:ascii="Times New Roman" w:hAnsi="Times New Roman"/>
          <w:sz w:val="24"/>
          <w:szCs w:val="24"/>
          <w:lang w:val="es-ES"/>
        </w:rPr>
        <w:t>tanto funcional como estructural</w:t>
      </w:r>
      <w:r w:rsidR="00F379E1">
        <w:rPr>
          <w:rFonts w:ascii="Times New Roman" w:hAnsi="Times New Roman"/>
          <w:sz w:val="24"/>
          <w:szCs w:val="24"/>
          <w:lang w:val="es-ES"/>
        </w:rPr>
        <w:t xml:space="preserve"> (Clare &amp; Woods, 2004),</w:t>
      </w:r>
      <w:r w:rsidR="003213DD">
        <w:rPr>
          <w:rFonts w:ascii="Times New Roman" w:hAnsi="Times New Roman"/>
          <w:sz w:val="24"/>
          <w:szCs w:val="24"/>
          <w:lang w:val="es-ES"/>
        </w:rPr>
        <w:t xml:space="preserve"> </w:t>
      </w:r>
      <w:r w:rsidR="0097110D">
        <w:rPr>
          <w:rFonts w:ascii="Times New Roman" w:hAnsi="Times New Roman"/>
          <w:sz w:val="24"/>
          <w:szCs w:val="24"/>
          <w:lang w:val="es-ES"/>
        </w:rPr>
        <w:t>estos cambios en estr</w:t>
      </w:r>
      <w:r w:rsidR="003213DD">
        <w:rPr>
          <w:rFonts w:ascii="Times New Roman" w:hAnsi="Times New Roman"/>
          <w:sz w:val="24"/>
          <w:szCs w:val="24"/>
          <w:lang w:val="es-ES"/>
        </w:rPr>
        <w:t xml:space="preserve">ucturas cerebrales </w:t>
      </w:r>
      <w:r w:rsidR="0097110D">
        <w:rPr>
          <w:rFonts w:ascii="Times New Roman" w:hAnsi="Times New Roman"/>
          <w:sz w:val="24"/>
          <w:szCs w:val="24"/>
          <w:lang w:val="es-ES"/>
        </w:rPr>
        <w:t>se asocian a</w:t>
      </w:r>
      <w:r w:rsidR="003213DD">
        <w:rPr>
          <w:rFonts w:ascii="Times New Roman" w:hAnsi="Times New Roman"/>
          <w:sz w:val="24"/>
          <w:szCs w:val="24"/>
          <w:lang w:val="es-ES"/>
        </w:rPr>
        <w:t xml:space="preserve"> mecanismos compensatorios a nivel cognitivo, que luego va a modificar las estructuras cerebrales de las cuales son sustento (</w:t>
      </w:r>
      <w:proofErr w:type="spellStart"/>
      <w:r w:rsidR="003213DD">
        <w:rPr>
          <w:rFonts w:ascii="Times New Roman" w:hAnsi="Times New Roman"/>
          <w:sz w:val="24"/>
          <w:szCs w:val="24"/>
          <w:lang w:val="es-ES"/>
        </w:rPr>
        <w:t>Stern</w:t>
      </w:r>
      <w:proofErr w:type="spellEnd"/>
      <w:r w:rsidR="003213DD">
        <w:rPr>
          <w:rFonts w:ascii="Times New Roman" w:hAnsi="Times New Roman"/>
          <w:sz w:val="24"/>
          <w:szCs w:val="24"/>
          <w:lang w:val="es-ES"/>
        </w:rPr>
        <w:t>, 2013)</w:t>
      </w:r>
      <w:r w:rsidR="00473128">
        <w:rPr>
          <w:rFonts w:ascii="Times New Roman" w:hAnsi="Times New Roman"/>
          <w:sz w:val="24"/>
          <w:szCs w:val="24"/>
          <w:lang w:val="es-ES"/>
        </w:rPr>
        <w:t>; aspecto que analizaremos con mayor detalle más adelante</w:t>
      </w:r>
      <w:r w:rsidR="003213DD">
        <w:rPr>
          <w:rFonts w:ascii="Times New Roman" w:hAnsi="Times New Roman"/>
          <w:sz w:val="24"/>
          <w:szCs w:val="24"/>
          <w:lang w:val="es-ES"/>
        </w:rPr>
        <w:t xml:space="preserve">. </w:t>
      </w:r>
      <w:r w:rsidR="0097110D">
        <w:rPr>
          <w:rFonts w:ascii="Times New Roman" w:hAnsi="Times New Roman"/>
          <w:sz w:val="24"/>
          <w:szCs w:val="24"/>
          <w:lang w:val="es-ES"/>
        </w:rPr>
        <w:t xml:space="preserve">Esto no hace más que enfatizar que en última instancia tanto el cerebro como la cognición están estrechamente relacionados en caminos de ida y vuelta. </w:t>
      </w:r>
    </w:p>
    <w:p w:rsidR="00473128" w:rsidRDefault="00473128" w:rsidP="00251DD4">
      <w:pPr>
        <w:spacing w:after="0"/>
        <w:jc w:val="both"/>
        <w:rPr>
          <w:rFonts w:ascii="Times New Roman" w:hAnsi="Times New Roman"/>
          <w:sz w:val="24"/>
          <w:szCs w:val="24"/>
          <w:lang w:val="es-ES"/>
        </w:rPr>
      </w:pPr>
    </w:p>
    <w:p w:rsidR="00162714" w:rsidRDefault="00277FAB" w:rsidP="00251DD4">
      <w:pPr>
        <w:spacing w:after="0" w:line="240" w:lineRule="auto"/>
        <w:jc w:val="both"/>
        <w:rPr>
          <w:rFonts w:ascii="Times New Roman" w:hAnsi="Times New Roman"/>
          <w:sz w:val="24"/>
          <w:szCs w:val="24"/>
          <w:lang w:val="es-ES"/>
        </w:rPr>
      </w:pPr>
      <w:r>
        <w:rPr>
          <w:rFonts w:ascii="Times New Roman" w:hAnsi="Times New Roman"/>
          <w:noProof/>
          <w:sz w:val="24"/>
          <w:szCs w:val="24"/>
          <w:lang w:eastAsia="es-PE"/>
        </w:rPr>
        <mc:AlternateContent>
          <mc:Choice Requires="wpg">
            <w:drawing>
              <wp:anchor distT="0" distB="0" distL="114300" distR="114300" simplePos="0" relativeHeight="251687936" behindDoc="0" locked="0" layoutInCell="1" allowOverlap="1" wp14:anchorId="0C4D849D" wp14:editId="14E5217A">
                <wp:simplePos x="0" y="0"/>
                <wp:positionH relativeFrom="column">
                  <wp:posOffset>-267335</wp:posOffset>
                </wp:positionH>
                <wp:positionV relativeFrom="paragraph">
                  <wp:posOffset>278130</wp:posOffset>
                </wp:positionV>
                <wp:extent cx="5885815" cy="4752975"/>
                <wp:effectExtent l="0" t="0" r="635" b="9525"/>
                <wp:wrapSquare wrapText="bothSides"/>
                <wp:docPr id="55" name="Grupo 55"/>
                <wp:cNvGraphicFramePr/>
                <a:graphic xmlns:a="http://schemas.openxmlformats.org/drawingml/2006/main">
                  <a:graphicData uri="http://schemas.microsoft.com/office/word/2010/wordprocessingGroup">
                    <wpg:wgp>
                      <wpg:cNvGrpSpPr/>
                      <wpg:grpSpPr>
                        <a:xfrm>
                          <a:off x="0" y="0"/>
                          <a:ext cx="5885815" cy="4752975"/>
                          <a:chOff x="0" y="0"/>
                          <a:chExt cx="5886143" cy="4812419"/>
                        </a:xfrm>
                      </wpg:grpSpPr>
                      <wps:wsp>
                        <wps:cNvPr id="37" name="AutoShape 12"/>
                        <wps:cNvSpPr>
                          <a:spLocks noChangeArrowheads="1"/>
                        </wps:cNvSpPr>
                        <wps:spPr bwMode="auto">
                          <a:xfrm rot="16200000">
                            <a:off x="1231461" y="2711889"/>
                            <a:ext cx="784225" cy="1367554"/>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847FF" w:rsidRPr="0012284E" w:rsidRDefault="009847FF" w:rsidP="009B370D">
                              <w:pPr>
                                <w:jc w:val="center"/>
                                <w:rPr>
                                  <w:b/>
                                  <w:sz w:val="24"/>
                                  <w:szCs w:val="24"/>
                                </w:rPr>
                              </w:pPr>
                              <w:r w:rsidRPr="0012284E">
                                <w:rPr>
                                  <w:b/>
                                  <w:sz w:val="24"/>
                                  <w:szCs w:val="24"/>
                                </w:rPr>
                                <w:t>Neurociencia del envejecimiento</w:t>
                              </w:r>
                            </w:p>
                          </w:txbxContent>
                        </wps:txbx>
                        <wps:bodyPr rot="0" vert="horz" wrap="square" lIns="91440" tIns="45720" rIns="91440" bIns="45720" anchor="t" anchorCtr="0" upright="1">
                          <a:noAutofit/>
                        </wps:bodyPr>
                      </wps:wsp>
                      <wps:wsp>
                        <wps:cNvPr id="28" name="AutoShape 3"/>
                        <wps:cNvSpPr>
                          <a:spLocks noChangeArrowheads="1"/>
                        </wps:cNvSpPr>
                        <wps:spPr bwMode="auto">
                          <a:xfrm rot="16200000">
                            <a:off x="2279211" y="3502464"/>
                            <a:ext cx="1181100" cy="143881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847FF" w:rsidRPr="0012284E" w:rsidRDefault="009847FF" w:rsidP="009B370D">
                              <w:pPr>
                                <w:jc w:val="center"/>
                                <w:rPr>
                                  <w:b/>
                                  <w:sz w:val="26"/>
                                  <w:szCs w:val="26"/>
                                </w:rPr>
                              </w:pPr>
                              <w:r w:rsidRPr="0012284E">
                                <w:rPr>
                                  <w:b/>
                                  <w:sz w:val="26"/>
                                  <w:szCs w:val="26"/>
                                </w:rPr>
                                <w:t>Neurociencia cognitiva del envejecimiento</w:t>
                              </w:r>
                            </w:p>
                          </w:txbxContent>
                        </wps:txbx>
                        <wps:bodyPr rot="0" vert="horz" wrap="square" lIns="91440" tIns="45720" rIns="91440" bIns="45720" anchor="t" anchorCtr="0" upright="1">
                          <a:noAutofit/>
                        </wps:bodyPr>
                      </wps:wsp>
                      <wps:wsp>
                        <wps:cNvPr id="29" name="AutoShape 4"/>
                        <wps:cNvSpPr>
                          <a:spLocks noChangeArrowheads="1"/>
                        </wps:cNvSpPr>
                        <wps:spPr bwMode="auto">
                          <a:xfrm rot="16200000">
                            <a:off x="3665099" y="2726176"/>
                            <a:ext cx="955040" cy="1264782"/>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847FF" w:rsidRPr="0012284E" w:rsidRDefault="009847FF" w:rsidP="0012284E">
                              <w:pPr>
                                <w:jc w:val="center"/>
                                <w:rPr>
                                  <w:b/>
                                  <w:sz w:val="24"/>
                                  <w:szCs w:val="24"/>
                                </w:rPr>
                              </w:pPr>
                              <w:r w:rsidRPr="0012284E">
                                <w:rPr>
                                  <w:b/>
                                  <w:sz w:val="24"/>
                                  <w:szCs w:val="24"/>
                                </w:rPr>
                                <w:t>Psicología cognitiva del envejecimiento</w:t>
                              </w:r>
                            </w:p>
                          </w:txbxContent>
                        </wps:txbx>
                        <wps:bodyPr rot="0" vert="horz" wrap="square" lIns="91440" tIns="45720" rIns="91440" bIns="45720" anchor="t" anchorCtr="0" upright="1">
                          <a:noAutofit/>
                        </wps:bodyPr>
                      </wps:wsp>
                      <wps:wsp>
                        <wps:cNvPr id="30" name="AutoShape 5"/>
                        <wps:cNvSpPr>
                          <a:spLocks noChangeArrowheads="1"/>
                        </wps:cNvSpPr>
                        <wps:spPr bwMode="auto">
                          <a:xfrm rot="16200000">
                            <a:off x="3822261" y="864039"/>
                            <a:ext cx="2883535" cy="1244228"/>
                          </a:xfrm>
                          <a:prstGeom prst="roundRect">
                            <a:avLst>
                              <a:gd name="adj" fmla="val 16667"/>
                            </a:avLst>
                          </a:prstGeom>
                          <a:solidFill>
                            <a:srgbClr val="FFFFFF"/>
                          </a:solidFill>
                          <a:ln w="9525">
                            <a:noFill/>
                            <a:round/>
                            <a:headEnd/>
                            <a:tailEnd/>
                          </a:ln>
                        </wps:spPr>
                        <wps:txbx>
                          <w:txbxContent>
                            <w:p w:rsidR="009847FF" w:rsidRPr="00377D89" w:rsidRDefault="009847FF" w:rsidP="000D5532">
                              <w:pPr>
                                <w:spacing w:after="0" w:line="240" w:lineRule="auto"/>
                                <w:jc w:val="center"/>
                                <w:rPr>
                                  <w:b/>
                                </w:rPr>
                              </w:pPr>
                              <w:r w:rsidRPr="00377D89">
                                <w:rPr>
                                  <w:b/>
                                </w:rPr>
                                <w:t>MEDIDAS COGNITIVAS</w:t>
                              </w:r>
                            </w:p>
                            <w:p w:rsidR="009847FF" w:rsidRDefault="009847FF" w:rsidP="000D5532">
                              <w:pPr>
                                <w:spacing w:after="0" w:line="240" w:lineRule="auto"/>
                                <w:jc w:val="center"/>
                              </w:pPr>
                            </w:p>
                            <w:p w:rsidR="009847FF" w:rsidRDefault="009847FF" w:rsidP="000D5532">
                              <w:pPr>
                                <w:spacing w:after="0" w:line="240" w:lineRule="auto"/>
                                <w:jc w:val="center"/>
                              </w:pPr>
                              <w:r>
                                <w:t>Medidas cognitivas “estables”</w:t>
                              </w:r>
                            </w:p>
                            <w:p w:rsidR="009847FF" w:rsidRDefault="009847FF" w:rsidP="000D5532">
                              <w:pPr>
                                <w:spacing w:after="0" w:line="240" w:lineRule="auto"/>
                                <w:jc w:val="center"/>
                              </w:pPr>
                              <w:r>
                                <w:t>(</w:t>
                              </w:r>
                              <w:proofErr w:type="spellStart"/>
                              <w:proofErr w:type="gramStart"/>
                              <w:r>
                                <w:t>span</w:t>
                              </w:r>
                              <w:proofErr w:type="spellEnd"/>
                              <w:proofErr w:type="gramEnd"/>
                              <w:r>
                                <w:t xml:space="preserve"> atencional)</w:t>
                              </w: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r>
                                <w:t>Pruebas perceptivas, atencionales, de memoria, etc.</w:t>
                              </w:r>
                            </w:p>
                            <w:p w:rsidR="009847FF" w:rsidRDefault="009847FF" w:rsidP="009B370D">
                              <w:pPr>
                                <w:jc w:val="center"/>
                              </w:pPr>
                            </w:p>
                          </w:txbxContent>
                        </wps:txbx>
                        <wps:bodyPr rot="0" vert="horz" wrap="square" lIns="91440" tIns="45720" rIns="91440" bIns="45720" anchor="t" anchorCtr="0" upright="1">
                          <a:noAutofit/>
                        </wps:bodyPr>
                      </wps:wsp>
                      <wps:wsp>
                        <wps:cNvPr id="31" name="AutoShape 6"/>
                        <wps:cNvSpPr>
                          <a:spLocks noChangeArrowheads="1"/>
                        </wps:cNvSpPr>
                        <wps:spPr bwMode="auto">
                          <a:xfrm rot="16200000">
                            <a:off x="2698311" y="1149789"/>
                            <a:ext cx="2800985" cy="878359"/>
                          </a:xfrm>
                          <a:prstGeom prst="roundRect">
                            <a:avLst>
                              <a:gd name="adj" fmla="val 16667"/>
                            </a:avLst>
                          </a:prstGeom>
                          <a:solidFill>
                            <a:srgbClr val="FFFFFF"/>
                          </a:solidFill>
                          <a:ln w="9525">
                            <a:solidFill>
                              <a:srgbClr val="000000"/>
                            </a:solidFill>
                            <a:round/>
                            <a:headEnd/>
                            <a:tailEnd/>
                          </a:ln>
                        </wps:spPr>
                        <wps:txbx>
                          <w:txbxContent>
                            <w:p w:rsidR="009847FF" w:rsidRPr="00D6131D" w:rsidRDefault="009847FF" w:rsidP="000D5532">
                              <w:pPr>
                                <w:spacing w:after="0" w:line="240" w:lineRule="auto"/>
                                <w:jc w:val="center"/>
                                <w:rPr>
                                  <w:b/>
                                </w:rPr>
                              </w:pPr>
                              <w:r w:rsidRPr="00D6131D">
                                <w:rPr>
                                  <w:b/>
                                </w:rPr>
                                <w:t>COGNICIÓN</w:t>
                              </w: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r>
                                <w:t>Estructuras</w:t>
                              </w: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r>
                                <w:t>Procesos</w:t>
                              </w:r>
                            </w:p>
                            <w:p w:rsidR="009847FF" w:rsidRDefault="009847FF" w:rsidP="000D5532">
                              <w:pPr>
                                <w:spacing w:after="0" w:line="240" w:lineRule="auto"/>
                                <w:jc w:val="center"/>
                              </w:pPr>
                            </w:p>
                            <w:p w:rsidR="009847FF" w:rsidRDefault="009847FF" w:rsidP="009B370D">
                              <w:pPr>
                                <w:jc w:val="center"/>
                              </w:pPr>
                            </w:p>
                            <w:p w:rsidR="009847FF" w:rsidRDefault="009847FF" w:rsidP="002B401F"/>
                          </w:txbxContent>
                        </wps:txbx>
                        <wps:bodyPr rot="0" vert="horz" wrap="square" lIns="91440" tIns="45720" rIns="91440" bIns="45720" anchor="t" anchorCtr="0" upright="1">
                          <a:noAutofit/>
                        </wps:bodyPr>
                      </wps:wsp>
                      <wps:wsp>
                        <wps:cNvPr id="32" name="AutoShape 7"/>
                        <wps:cNvSpPr>
                          <a:spLocks noChangeArrowheads="1"/>
                        </wps:cNvSpPr>
                        <wps:spPr bwMode="auto">
                          <a:xfrm rot="16200000">
                            <a:off x="-892614" y="892614"/>
                            <a:ext cx="2892425" cy="1107198"/>
                          </a:xfrm>
                          <a:prstGeom prst="roundRect">
                            <a:avLst>
                              <a:gd name="adj" fmla="val 16667"/>
                            </a:avLst>
                          </a:prstGeom>
                          <a:solidFill>
                            <a:srgbClr val="FFFFFF"/>
                          </a:solidFill>
                          <a:ln w="9525">
                            <a:noFill/>
                            <a:round/>
                            <a:headEnd/>
                            <a:tailEnd/>
                          </a:ln>
                        </wps:spPr>
                        <wps:txbx>
                          <w:txbxContent>
                            <w:p w:rsidR="009847FF" w:rsidRPr="00377D89" w:rsidRDefault="009847FF" w:rsidP="000D5532">
                              <w:pPr>
                                <w:spacing w:after="0" w:line="240" w:lineRule="auto"/>
                                <w:jc w:val="center"/>
                                <w:rPr>
                                  <w:b/>
                                </w:rPr>
                              </w:pPr>
                              <w:r w:rsidRPr="00377D89">
                                <w:rPr>
                                  <w:b/>
                                </w:rPr>
                                <w:t>MEDIDAS CEREBRALES</w:t>
                              </w: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roofErr w:type="spellStart"/>
                              <w:r>
                                <w:t>Neuroimagen</w:t>
                              </w:r>
                              <w:proofErr w:type="spellEnd"/>
                              <w:r>
                                <w:t xml:space="preserve"> estructural</w:t>
                              </w:r>
                            </w:p>
                            <w:p w:rsidR="009847FF" w:rsidRDefault="009847FF" w:rsidP="000D5532">
                              <w:pPr>
                                <w:spacing w:after="0" w:line="240" w:lineRule="auto"/>
                                <w:jc w:val="center"/>
                              </w:pPr>
                              <w:r>
                                <w:t>(TAC, IRM, etc.)</w:t>
                              </w: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roofErr w:type="spellStart"/>
                              <w:r>
                                <w:t>Neuroimagen</w:t>
                              </w:r>
                              <w:proofErr w:type="spellEnd"/>
                              <w:r>
                                <w:t xml:space="preserve"> funcional</w:t>
                              </w:r>
                            </w:p>
                            <w:p w:rsidR="009847FF" w:rsidRDefault="009847FF" w:rsidP="000D5532">
                              <w:pPr>
                                <w:spacing w:after="0" w:line="240" w:lineRule="auto"/>
                                <w:jc w:val="center"/>
                              </w:pPr>
                              <w:r>
                                <w:t>(EEG, ERP. MEG, PET, etc.)</w:t>
                              </w:r>
                            </w:p>
                          </w:txbxContent>
                        </wps:txbx>
                        <wps:bodyPr rot="0" vert="horz" wrap="square" lIns="91440" tIns="45720" rIns="91440" bIns="45720" anchor="t" anchorCtr="0" upright="1">
                          <a:noAutofit/>
                        </wps:bodyPr>
                      </wps:wsp>
                      <wps:wsp>
                        <wps:cNvPr id="33" name="AutoShape 8"/>
                        <wps:cNvSpPr>
                          <a:spLocks noChangeArrowheads="1"/>
                        </wps:cNvSpPr>
                        <wps:spPr bwMode="auto">
                          <a:xfrm rot="16200000">
                            <a:off x="193236" y="1168839"/>
                            <a:ext cx="2842895" cy="844102"/>
                          </a:xfrm>
                          <a:prstGeom prst="roundRect">
                            <a:avLst>
                              <a:gd name="adj" fmla="val 16667"/>
                            </a:avLst>
                          </a:prstGeom>
                          <a:solidFill>
                            <a:srgbClr val="FFFFFF"/>
                          </a:solidFill>
                          <a:ln w="9525">
                            <a:solidFill>
                              <a:srgbClr val="000000"/>
                            </a:solidFill>
                            <a:round/>
                            <a:headEnd/>
                            <a:tailEnd/>
                          </a:ln>
                        </wps:spPr>
                        <wps:txbx>
                          <w:txbxContent>
                            <w:p w:rsidR="009847FF" w:rsidRPr="00D6131D" w:rsidRDefault="009847FF" w:rsidP="009B370D">
                              <w:pPr>
                                <w:jc w:val="center"/>
                                <w:rPr>
                                  <w:b/>
                                </w:rPr>
                              </w:pPr>
                              <w:r w:rsidRPr="00D6131D">
                                <w:rPr>
                                  <w:b/>
                                </w:rPr>
                                <w:t xml:space="preserve">CEREBRO </w:t>
                              </w:r>
                            </w:p>
                            <w:p w:rsidR="009847FF" w:rsidRDefault="009847FF" w:rsidP="009B370D">
                              <w:pPr>
                                <w:jc w:val="center"/>
                              </w:pPr>
                            </w:p>
                            <w:p w:rsidR="009847FF" w:rsidRDefault="009847FF" w:rsidP="009B370D">
                              <w:pPr>
                                <w:jc w:val="center"/>
                              </w:pPr>
                              <w:r>
                                <w:t xml:space="preserve">Estructuras </w:t>
                              </w:r>
                            </w:p>
                            <w:p w:rsidR="009847FF" w:rsidRDefault="009847FF" w:rsidP="009B370D">
                              <w:pPr>
                                <w:jc w:val="center"/>
                              </w:pPr>
                            </w:p>
                            <w:p w:rsidR="009847FF" w:rsidRDefault="009847FF" w:rsidP="009B370D">
                              <w:pPr>
                                <w:jc w:val="center"/>
                              </w:pPr>
                            </w:p>
                            <w:p w:rsidR="009847FF" w:rsidRDefault="009847FF" w:rsidP="009B370D">
                              <w:pPr>
                                <w:jc w:val="center"/>
                              </w:pPr>
                            </w:p>
                            <w:p w:rsidR="009847FF" w:rsidRDefault="009847FF" w:rsidP="009B370D">
                              <w:pPr>
                                <w:jc w:val="center"/>
                              </w:pPr>
                              <w:r>
                                <w:t xml:space="preserve">Procesos </w:t>
                              </w:r>
                            </w:p>
                          </w:txbxContent>
                        </wps:txbx>
                        <wps:bodyPr rot="0" vert="horz" wrap="square" lIns="91440" tIns="45720" rIns="91440" bIns="45720" anchor="t" anchorCtr="0" upright="1">
                          <a:noAutofit/>
                        </wps:bodyPr>
                      </wps:wsp>
                      <wps:wsp>
                        <wps:cNvPr id="34" name="AutoShape 9"/>
                        <wps:cNvSpPr>
                          <a:spLocks noChangeArrowheads="1"/>
                        </wps:cNvSpPr>
                        <wps:spPr bwMode="auto">
                          <a:xfrm rot="16200000">
                            <a:off x="2298261" y="911664"/>
                            <a:ext cx="1085850" cy="1334667"/>
                          </a:xfrm>
                          <a:prstGeom prst="roundRect">
                            <a:avLst>
                              <a:gd name="adj" fmla="val 16667"/>
                            </a:avLst>
                          </a:prstGeom>
                          <a:solidFill>
                            <a:schemeClr val="tx1"/>
                          </a:solidFill>
                          <a:ln w="9525">
                            <a:solidFill>
                              <a:srgbClr val="000000"/>
                            </a:solidFill>
                            <a:round/>
                            <a:headEnd/>
                            <a:tailEnd/>
                          </a:ln>
                        </wps:spPr>
                        <wps:txbx>
                          <w:txbxContent>
                            <w:p w:rsidR="009847FF" w:rsidRPr="00377D89" w:rsidRDefault="009847FF" w:rsidP="000D5532">
                              <w:pPr>
                                <w:spacing w:after="0"/>
                                <w:rPr>
                                  <w:b/>
                                  <w:sz w:val="24"/>
                                  <w:szCs w:val="24"/>
                                </w:rPr>
                              </w:pPr>
                              <w:r w:rsidRPr="00377D89">
                                <w:rPr>
                                  <w:b/>
                                  <w:sz w:val="24"/>
                                  <w:szCs w:val="24"/>
                                </w:rPr>
                                <w:t xml:space="preserve">ENVEJECIMIENTO </w:t>
                              </w:r>
                            </w:p>
                          </w:txbxContent>
                        </wps:txbx>
                        <wps:bodyPr rot="0" vert="horz" wrap="square" lIns="91440" tIns="45720" rIns="91440" bIns="45720" anchor="ctr" anchorCtr="0" upright="1">
                          <a:noAutofit/>
                        </wps:bodyPr>
                      </wps:wsp>
                      <wps:wsp>
                        <wps:cNvPr id="38" name="AutoShape 13"/>
                        <wps:cNvCnPr>
                          <a:cxnSpLocks noChangeShapeType="1"/>
                        </wps:cNvCnPr>
                        <wps:spPr bwMode="auto">
                          <a:xfrm flipH="1" flipV="1">
                            <a:off x="1936311" y="1054539"/>
                            <a:ext cx="482344" cy="1885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4"/>
                        <wps:cNvCnPr>
                          <a:cxnSpLocks noChangeShapeType="1"/>
                        </wps:cNvCnPr>
                        <wps:spPr bwMode="auto">
                          <a:xfrm>
                            <a:off x="1631511" y="568764"/>
                            <a:ext cx="2326761" cy="1143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5"/>
                        <wps:cNvCnPr>
                          <a:cxnSpLocks noChangeShapeType="1"/>
                        </wps:cNvCnPr>
                        <wps:spPr bwMode="auto">
                          <a:xfrm flipH="1">
                            <a:off x="1545786" y="702114"/>
                            <a:ext cx="2400756" cy="0"/>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1" name="AutoShape 16"/>
                        <wps:cNvCnPr>
                          <a:cxnSpLocks noChangeShapeType="1"/>
                        </wps:cNvCnPr>
                        <wps:spPr bwMode="auto">
                          <a:xfrm>
                            <a:off x="1593411" y="2549964"/>
                            <a:ext cx="2267838"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17"/>
                        <wps:cNvCnPr>
                          <a:cxnSpLocks noChangeShapeType="1"/>
                        </wps:cNvCnPr>
                        <wps:spPr bwMode="auto">
                          <a:xfrm flipH="1">
                            <a:off x="1888686" y="1873689"/>
                            <a:ext cx="397385" cy="2838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22"/>
                        <wps:cNvCnPr>
                          <a:cxnSpLocks noChangeShapeType="1"/>
                        </wps:cNvCnPr>
                        <wps:spPr bwMode="auto">
                          <a:xfrm flipH="1">
                            <a:off x="1593411" y="2702364"/>
                            <a:ext cx="2271949" cy="0"/>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8" name="AutoShape 22"/>
                        <wps:cNvCnPr>
                          <a:cxnSpLocks noChangeShapeType="1"/>
                        </wps:cNvCnPr>
                        <wps:spPr bwMode="auto">
                          <a:xfrm>
                            <a:off x="3374586" y="1911789"/>
                            <a:ext cx="476250" cy="247650"/>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9" name="AutoShape 22"/>
                        <wps:cNvCnPr>
                          <a:cxnSpLocks noChangeShapeType="1"/>
                        </wps:cNvCnPr>
                        <wps:spPr bwMode="auto">
                          <a:xfrm flipV="1">
                            <a:off x="3298386" y="1073589"/>
                            <a:ext cx="447675" cy="241935"/>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0" name="AutoShape 13"/>
                        <wps:cNvCnPr>
                          <a:cxnSpLocks noChangeShapeType="1"/>
                        </wps:cNvCnPr>
                        <wps:spPr bwMode="auto">
                          <a:xfrm>
                            <a:off x="955236" y="987864"/>
                            <a:ext cx="326390" cy="857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3"/>
                        <wps:cNvCnPr>
                          <a:cxnSpLocks noChangeShapeType="1"/>
                        </wps:cNvCnPr>
                        <wps:spPr bwMode="auto">
                          <a:xfrm flipV="1">
                            <a:off x="983811" y="2349939"/>
                            <a:ext cx="295910" cy="10731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3"/>
                        <wps:cNvCnPr>
                          <a:cxnSpLocks noChangeShapeType="1"/>
                        </wps:cNvCnPr>
                        <wps:spPr bwMode="auto">
                          <a:xfrm flipH="1">
                            <a:off x="4450911" y="968814"/>
                            <a:ext cx="352425" cy="1047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Flecha izquierda, derecha y arriba 54"/>
                        <wps:cNvSpPr/>
                        <wps:spPr>
                          <a:xfrm rot="10800000">
                            <a:off x="2374461" y="3178614"/>
                            <a:ext cx="1076325" cy="523875"/>
                          </a:xfrm>
                          <a:prstGeom prst="leftRightUp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AutoShape 13"/>
                        <wps:cNvCnPr>
                          <a:cxnSpLocks noChangeShapeType="1"/>
                        </wps:cNvCnPr>
                        <wps:spPr bwMode="auto">
                          <a:xfrm flipH="1" flipV="1">
                            <a:off x="4393761" y="2283264"/>
                            <a:ext cx="361950" cy="1524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upo 55" o:spid="_x0000_s1026" style="position:absolute;left:0;text-align:left;margin-left:-21.05pt;margin-top:21.9pt;width:463.45pt;height:374.25pt;z-index:251687936" coordsize="58861,4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">
                <v:roundrect id="AutoShape 12" o:spid="_x0000_s1027" style="position:absolute;left:12314;top:27118;width:7842;height:13676;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grL8A&#10;AADbAAAADwAAAGRycy9kb3ducmV2LnhtbESPSwvCMBCE74L/IazgTVMVfFSjiCB48OAL8bg2a1ts&#10;NqWJWv+9EQSPw8x8w8wWtSnEkyqXW1bQ60YgiBOrc04VnI7rzhiE88gaC8uk4E0OFvNmY4axti/e&#10;0/PgUxEg7GJUkHlfxlK6JCODrmtL4uDdbGXQB1mlUlf4CnBTyH4UDaXBnMNChiWtMkruh4cJFGl2&#10;fLkW28sxxX2dT7bnkR0r1W7VyykIT7X/h3/tjVYwGMH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YKCsvwAAANsAAAAPAAAAAAAAAAAAAAAAAJgCAABkcnMvZG93bnJl&#10;di54bWxQSwUGAAAAAAQABAD1AAAAhAMAAAAA&#10;" stroked="f">
                  <v:textbox>
                    <w:txbxContent>
                      <w:p w:rsidR="009847FF" w:rsidRPr="0012284E" w:rsidRDefault="009847FF" w:rsidP="009B370D">
                        <w:pPr>
                          <w:jc w:val="center"/>
                          <w:rPr>
                            <w:b/>
                            <w:sz w:val="24"/>
                            <w:szCs w:val="24"/>
                          </w:rPr>
                        </w:pPr>
                        <w:r w:rsidRPr="0012284E">
                          <w:rPr>
                            <w:b/>
                            <w:sz w:val="24"/>
                            <w:szCs w:val="24"/>
                          </w:rPr>
                          <w:t>Neurociencia del envejecimiento</w:t>
                        </w:r>
                      </w:p>
                    </w:txbxContent>
                  </v:textbox>
                </v:roundrect>
                <v:roundrect id="AutoShape 3" o:spid="_x0000_s1028" style="position:absolute;left:22791;top:35025;width:11811;height:1438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iA8QA&#10;AADbAAAADwAAAGRycy9kb3ducmV2LnhtbESPsWrDQAyG90De4VCgW3yuhzZ1czElEOiQIXZC8aj6&#10;VNvUpzO+a+K8fTUUOopf/yd922J2g7rSFHrPBh6TFBRx423PrYHL+bDegAoR2eLgmQzcKUCxWy62&#10;mFt/45KuVWyVQDjkaKCLccy1Dk1HDkPiR2LJvvzkMMo4tdpOeBO4G3SWpk/aYc9yocOR9h0139WP&#10;E4p2J64/h2N9brGc+5fjx7PfGPOwmt9eQUWa4//yX/vdGsjkWXERD9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mogPEAAAA2wAAAA8AAAAAAAAAAAAAAAAAmAIAAGRycy9k&#10;b3ducmV2LnhtbFBLBQYAAAAABAAEAPUAAACJAwAAAAA=&#10;" stroked="f">
                  <v:textbox>
                    <w:txbxContent>
                      <w:p w:rsidR="009847FF" w:rsidRPr="0012284E" w:rsidRDefault="009847FF" w:rsidP="009B370D">
                        <w:pPr>
                          <w:jc w:val="center"/>
                          <w:rPr>
                            <w:b/>
                            <w:sz w:val="26"/>
                            <w:szCs w:val="26"/>
                          </w:rPr>
                        </w:pPr>
                        <w:r w:rsidRPr="0012284E">
                          <w:rPr>
                            <w:b/>
                            <w:sz w:val="26"/>
                            <w:szCs w:val="26"/>
                          </w:rPr>
                          <w:t>Neurociencia cognitiva del envejecimiento</w:t>
                        </w:r>
                      </w:p>
                    </w:txbxContent>
                  </v:textbox>
                </v:roundrect>
                <v:roundrect id="AutoShape 4" o:spid="_x0000_s1029" style="position:absolute;left:36651;top:27261;width:9550;height:1264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HmL8A&#10;AADbAAAADwAAAGRycy9kb3ducmV2LnhtbESPSwvCMBCE74L/IazgzaZ68FGNIoLgwYMvxOParG2x&#10;2ZQmav33RhA8DjPzDTNbNKYUT6pdYVlBP4pBEKdWF5wpOB3XvTEI55E1lpZJwZscLObt1gwTbV+8&#10;p+fBZyJA2CWoIPe+SqR0aU4GXWQr4uDdbG3QB1lnUtf4CnBTykEcD6XBgsNCjhWtckrvh4cJFGl2&#10;fLmW28sxw31TTLbnkR0r1e00yykIT43/h3/tjVYwmM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ageYvwAAANsAAAAPAAAAAAAAAAAAAAAAAJgCAABkcnMvZG93bnJl&#10;di54bWxQSwUGAAAAAAQABAD1AAAAhAMAAAAA&#10;" stroked="f">
                  <v:textbox>
                    <w:txbxContent>
                      <w:p w:rsidR="009847FF" w:rsidRPr="0012284E" w:rsidRDefault="009847FF" w:rsidP="0012284E">
                        <w:pPr>
                          <w:jc w:val="center"/>
                          <w:rPr>
                            <w:b/>
                            <w:sz w:val="24"/>
                            <w:szCs w:val="24"/>
                          </w:rPr>
                        </w:pPr>
                        <w:r w:rsidRPr="0012284E">
                          <w:rPr>
                            <w:b/>
                            <w:sz w:val="24"/>
                            <w:szCs w:val="24"/>
                          </w:rPr>
                          <w:t>Psicología cognitiva del envejecimiento</w:t>
                        </w:r>
                      </w:p>
                    </w:txbxContent>
                  </v:textbox>
                </v:roundrect>
                <v:roundrect id="AutoShape 5" o:spid="_x0000_s1030" style="position:absolute;left:38222;top:8640;width:28836;height:1244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42MIA&#10;AADbAAAADwAAAGRycy9kb3ducmV2LnhtbESPTYvCQAyG74L/YYjgTafugh/VUWRhYQ8e/EI8xk5s&#10;i51M6cxq/ffmIHgMb94neRar1lXqTk0oPRsYDRNQxJm3JecGjoffwRRUiMgWK89k4EkBVstuZ4Gp&#10;9Q/e0X0fcyUQDikaKGKsU61DVpDDMPQ1sWRX3ziMMja5tg0+BO4q/ZUkY+2wZLlQYE0/BWW3/b8T&#10;inZbPl+qzfmQ464tZ5vTxE+N6ffa9RxUpDZ+lt/tP2vgW74XF/EAv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iTjYwgAAANsAAAAPAAAAAAAAAAAAAAAAAJgCAABkcnMvZG93&#10;bnJldi54bWxQSwUGAAAAAAQABAD1AAAAhwMAAAAA&#10;" stroked="f">
                  <v:textbox>
                    <w:txbxContent>
                      <w:p w:rsidR="009847FF" w:rsidRPr="00377D89" w:rsidRDefault="009847FF" w:rsidP="000D5532">
                        <w:pPr>
                          <w:spacing w:after="0" w:line="240" w:lineRule="auto"/>
                          <w:jc w:val="center"/>
                          <w:rPr>
                            <w:b/>
                          </w:rPr>
                        </w:pPr>
                        <w:r w:rsidRPr="00377D89">
                          <w:rPr>
                            <w:b/>
                          </w:rPr>
                          <w:t>MEDIDAS COGNITIVAS</w:t>
                        </w:r>
                      </w:p>
                      <w:p w:rsidR="009847FF" w:rsidRDefault="009847FF" w:rsidP="000D5532">
                        <w:pPr>
                          <w:spacing w:after="0" w:line="240" w:lineRule="auto"/>
                          <w:jc w:val="center"/>
                        </w:pPr>
                      </w:p>
                      <w:p w:rsidR="009847FF" w:rsidRDefault="009847FF" w:rsidP="000D5532">
                        <w:pPr>
                          <w:spacing w:after="0" w:line="240" w:lineRule="auto"/>
                          <w:jc w:val="center"/>
                        </w:pPr>
                        <w:r>
                          <w:t>Medidas cognitivas “estables”</w:t>
                        </w:r>
                      </w:p>
                      <w:p w:rsidR="009847FF" w:rsidRDefault="009847FF" w:rsidP="000D5532">
                        <w:pPr>
                          <w:spacing w:after="0" w:line="240" w:lineRule="auto"/>
                          <w:jc w:val="center"/>
                        </w:pPr>
                        <w:r>
                          <w:t>(</w:t>
                        </w:r>
                        <w:proofErr w:type="spellStart"/>
                        <w:proofErr w:type="gramStart"/>
                        <w:r>
                          <w:t>span</w:t>
                        </w:r>
                        <w:proofErr w:type="spellEnd"/>
                        <w:proofErr w:type="gramEnd"/>
                        <w:r>
                          <w:t xml:space="preserve"> atencional)</w:t>
                        </w: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r>
                          <w:t>Pruebas perceptivas, atencionales, de memoria, etc.</w:t>
                        </w:r>
                      </w:p>
                      <w:p w:rsidR="009847FF" w:rsidRDefault="009847FF" w:rsidP="009B370D">
                        <w:pPr>
                          <w:jc w:val="center"/>
                        </w:pPr>
                      </w:p>
                    </w:txbxContent>
                  </v:textbox>
                </v:roundrect>
                <v:roundrect id="AutoShape 6" o:spid="_x0000_s1031" style="position:absolute;left:26983;top:11497;width:28010;height:8783;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BmCMMA&#10;AADbAAAADwAAAGRycy9kb3ducmV2LnhtbESPQYvCMBSE7wv+h/AEb2taBVmrUUQQXPCi7h68PZpn&#10;W2xeSpNNq7/eCMIeh5n5hlmue1OLQK2rLCtIxwkI4tzqigsFP+fd5xcI55E11pZJwZ0crFeDjyVm&#10;2nZ8pHDyhYgQdhkqKL1vMildXpJBN7YNcfSutjXoo2wLqVvsItzUcpIkM2mw4rhQYkPbkvLb6c8o&#10;CNXhcTmGX9qFrk/P+/k3TycXpUbDfrMA4an3/+F3e68VTFN4fY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BmCMMAAADbAAAADwAAAAAAAAAAAAAAAACYAgAAZHJzL2Rv&#10;d25yZXYueG1sUEsFBgAAAAAEAAQA9QAAAIgDAAAAAA==&#10;">
                  <v:textbox>
                    <w:txbxContent>
                      <w:p w:rsidR="009847FF" w:rsidRPr="00D6131D" w:rsidRDefault="009847FF" w:rsidP="000D5532">
                        <w:pPr>
                          <w:spacing w:after="0" w:line="240" w:lineRule="auto"/>
                          <w:jc w:val="center"/>
                          <w:rPr>
                            <w:b/>
                          </w:rPr>
                        </w:pPr>
                        <w:r w:rsidRPr="00D6131D">
                          <w:rPr>
                            <w:b/>
                          </w:rPr>
                          <w:t>COGNICIÓN</w:t>
                        </w: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r>
                          <w:t>Estructuras</w:t>
                        </w: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r>
                          <w:t>Procesos</w:t>
                        </w:r>
                      </w:p>
                      <w:p w:rsidR="009847FF" w:rsidRDefault="009847FF" w:rsidP="000D5532">
                        <w:pPr>
                          <w:spacing w:after="0" w:line="240" w:lineRule="auto"/>
                          <w:jc w:val="center"/>
                        </w:pPr>
                      </w:p>
                      <w:p w:rsidR="009847FF" w:rsidRDefault="009847FF" w:rsidP="009B370D">
                        <w:pPr>
                          <w:jc w:val="center"/>
                        </w:pPr>
                      </w:p>
                      <w:p w:rsidR="009847FF" w:rsidRDefault="009847FF" w:rsidP="002B401F"/>
                    </w:txbxContent>
                  </v:textbox>
                </v:roundrect>
                <v:roundrect id="AutoShape 7" o:spid="_x0000_s1032" style="position:absolute;left:-8926;top:8926;width:28924;height:110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DNL8A&#10;AADbAAAADwAAAGRycy9kb3ducmV2LnhtbESPSwvCMBCE74L/IazgTVMVfFSjiCB48OAL8bg2a1ts&#10;NqWJWv+9EQSPw8x8w8wWtSnEkyqXW1bQ60YgiBOrc04VnI7rzhiE88gaC8uk4E0OFvNmY4axti/e&#10;0/PgUxEg7GJUkHlfxlK6JCODrmtL4uDdbGXQB1mlUlf4CnBTyH4UDaXBnMNChiWtMkruh4cJFGl2&#10;fLkW28sxxX2dT7bnkR0r1W7VyykIT7X/h3/tjVYw6MP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FwM0vwAAANsAAAAPAAAAAAAAAAAAAAAAAJgCAABkcnMvZG93bnJl&#10;di54bWxQSwUGAAAAAAQABAD1AAAAhAMAAAAA&#10;" stroked="f">
                  <v:textbox>
                    <w:txbxContent>
                      <w:p w:rsidR="009847FF" w:rsidRPr="00377D89" w:rsidRDefault="009847FF" w:rsidP="000D5532">
                        <w:pPr>
                          <w:spacing w:after="0" w:line="240" w:lineRule="auto"/>
                          <w:jc w:val="center"/>
                          <w:rPr>
                            <w:b/>
                          </w:rPr>
                        </w:pPr>
                        <w:r w:rsidRPr="00377D89">
                          <w:rPr>
                            <w:b/>
                          </w:rPr>
                          <w:t>MEDIDAS CEREBRALES</w:t>
                        </w: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roofErr w:type="spellStart"/>
                        <w:r>
                          <w:t>Neuroimagen</w:t>
                        </w:r>
                        <w:proofErr w:type="spellEnd"/>
                        <w:r>
                          <w:t xml:space="preserve"> estructural</w:t>
                        </w:r>
                      </w:p>
                      <w:p w:rsidR="009847FF" w:rsidRDefault="009847FF" w:rsidP="000D5532">
                        <w:pPr>
                          <w:spacing w:after="0" w:line="240" w:lineRule="auto"/>
                          <w:jc w:val="center"/>
                        </w:pPr>
                        <w:r>
                          <w:t>(TAC, IRM, etc.)</w:t>
                        </w: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
                      <w:p w:rsidR="009847FF" w:rsidRDefault="009847FF" w:rsidP="000D5532">
                        <w:pPr>
                          <w:spacing w:after="0" w:line="240" w:lineRule="auto"/>
                          <w:jc w:val="center"/>
                        </w:pPr>
                        <w:proofErr w:type="spellStart"/>
                        <w:r>
                          <w:t>Neuroimagen</w:t>
                        </w:r>
                        <w:proofErr w:type="spellEnd"/>
                        <w:r>
                          <w:t xml:space="preserve"> funcional</w:t>
                        </w:r>
                      </w:p>
                      <w:p w:rsidR="009847FF" w:rsidRDefault="009847FF" w:rsidP="000D5532">
                        <w:pPr>
                          <w:spacing w:after="0" w:line="240" w:lineRule="auto"/>
                          <w:jc w:val="center"/>
                        </w:pPr>
                        <w:r>
                          <w:t>(EEG, ERP. MEG, PET, etc.)</w:t>
                        </w:r>
                      </w:p>
                    </w:txbxContent>
                  </v:textbox>
                </v:roundrect>
                <v:roundrect id="AutoShape 8" o:spid="_x0000_s1033" style="position:absolute;left:1932;top:11688;width:28429;height:844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d5MMA&#10;AADbAAAADwAAAGRycy9kb3ducmV2LnhtbESPT4vCMBTE78J+h/CEvWmqBXG7RpEFQWEv/jt4ezTP&#10;tti8lCam3f30RhA8DjPzG2ax6k0tArWusqxgMk5AEOdWV1woOB03ozkI55E11pZJwR85WC0/BgvM&#10;tO14T+HgCxEh7DJUUHrfZFK6vCSDbmwb4uhdbWvQR9kWUrfYRbip5TRJZtJgxXGhxIZ+Sspvh7tR&#10;EKrf/8s+nGkTun5y3H7tOJ1elPoc9utvEJ56/w6/2lutIE3h+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5d5MMAAADbAAAADwAAAAAAAAAAAAAAAACYAgAAZHJzL2Rv&#10;d25yZXYueG1sUEsFBgAAAAAEAAQA9QAAAIgDAAAAAA==&#10;">
                  <v:textbox>
                    <w:txbxContent>
                      <w:p w:rsidR="009847FF" w:rsidRPr="00D6131D" w:rsidRDefault="009847FF" w:rsidP="009B370D">
                        <w:pPr>
                          <w:jc w:val="center"/>
                          <w:rPr>
                            <w:b/>
                          </w:rPr>
                        </w:pPr>
                        <w:r w:rsidRPr="00D6131D">
                          <w:rPr>
                            <w:b/>
                          </w:rPr>
                          <w:t xml:space="preserve">CEREBRO </w:t>
                        </w:r>
                      </w:p>
                      <w:p w:rsidR="009847FF" w:rsidRDefault="009847FF" w:rsidP="009B370D">
                        <w:pPr>
                          <w:jc w:val="center"/>
                        </w:pPr>
                      </w:p>
                      <w:p w:rsidR="009847FF" w:rsidRDefault="009847FF" w:rsidP="009B370D">
                        <w:pPr>
                          <w:jc w:val="center"/>
                        </w:pPr>
                        <w:r>
                          <w:t xml:space="preserve">Estructuras </w:t>
                        </w:r>
                      </w:p>
                      <w:p w:rsidR="009847FF" w:rsidRDefault="009847FF" w:rsidP="009B370D">
                        <w:pPr>
                          <w:jc w:val="center"/>
                        </w:pPr>
                      </w:p>
                      <w:p w:rsidR="009847FF" w:rsidRDefault="009847FF" w:rsidP="009B370D">
                        <w:pPr>
                          <w:jc w:val="center"/>
                        </w:pPr>
                      </w:p>
                      <w:p w:rsidR="009847FF" w:rsidRDefault="009847FF" w:rsidP="009B370D">
                        <w:pPr>
                          <w:jc w:val="center"/>
                        </w:pPr>
                      </w:p>
                      <w:p w:rsidR="009847FF" w:rsidRDefault="009847FF" w:rsidP="009B370D">
                        <w:pPr>
                          <w:jc w:val="center"/>
                        </w:pPr>
                        <w:r>
                          <w:t xml:space="preserve">Procesos </w:t>
                        </w:r>
                      </w:p>
                    </w:txbxContent>
                  </v:textbox>
                </v:roundrect>
                <v:roundrect id="AutoShape 9" o:spid="_x0000_s1034" style="position:absolute;left:22982;top:9116;width:10859;height:13347;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4ObcQA&#10;AADbAAAADwAAAGRycy9kb3ducmV2LnhtbESPQUsDMRSE7wX/Q3hCb21WWxZZmxYRbQs9WaXo7bF5&#10;Zpfue1mStN3+eyMIHoeZ+YZZrAbu1JlCbL0YuJsWoEhqb1txBj7eXycPoGJCsdh5IQNXirBa3owW&#10;WFl/kTc675NTGSKxQgNNSn2ldawbYoxT35Nk79sHxpRlcNoGvGQ4d/q+KErN2EpeaLCn54bq4/7E&#10;Bni93c35K3IZ3caV4fO4OxxejBnfDk+PoBIN6T/8195aA7M5/H7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m3EAAAA2wAAAA8AAAAAAAAAAAAAAAAAmAIAAGRycy9k&#10;b3ducmV2LnhtbFBLBQYAAAAABAAEAPUAAACJAwAAAAA=&#10;" fillcolor="black [3213]">
                  <v:textbox>
                    <w:txbxContent>
                      <w:p w:rsidR="009847FF" w:rsidRPr="00377D89" w:rsidRDefault="009847FF" w:rsidP="000D5532">
                        <w:pPr>
                          <w:spacing w:after="0"/>
                          <w:rPr>
                            <w:b/>
                            <w:sz w:val="24"/>
                            <w:szCs w:val="24"/>
                          </w:rPr>
                        </w:pPr>
                        <w:r w:rsidRPr="00377D89">
                          <w:rPr>
                            <w:b/>
                            <w:sz w:val="24"/>
                            <w:szCs w:val="24"/>
                          </w:rPr>
                          <w:t xml:space="preserve">ENVEJECIMIENTO </w:t>
                        </w:r>
                      </w:p>
                    </w:txbxContent>
                  </v:textbox>
                </v:roundrect>
                <v:shapetype id="_x0000_t32" coordsize="21600,21600" o:spt="32" o:oned="t" path="m,l21600,21600e" filled="f">
                  <v:path arrowok="t" fillok="f" o:connecttype="none"/>
                  <o:lock v:ext="edit" shapetype="t"/>
                </v:shapetype>
                <v:shape id="AutoShape 13" o:spid="_x0000_s1035" type="#_x0000_t32" style="position:absolute;left:19363;top:10545;width:4823;height:18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dR0b4AAADbAAAADwAAAGRycy9kb3ducmV2LnhtbERPTWvCQBC9F/oflil4q5sqVYlZpRQF&#10;r42l5yE7JiGZ2XR3Nem/7x4Ej4/3Xewn7tWNfGidGHibZ6BIKmdbqQ18n4+vG1AholjsnZCBPwqw&#10;3z0/FZhbN8oX3cpYqxQiIUcDTYxDrnWoGmIMczeQJO7iPGNM0NfaehxTOPd6kWUrzdhKamhwoM+G&#10;qq68soGfbr0+8NlvDmPQ7+Xil7FnNmb2Mn1sQUWa4kN8d5+sgWUam76kH6B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p1HRvgAAANsAAAAPAAAAAAAAAAAAAAAAAKEC&#10;AABkcnMvZG93bnJldi54bWxQSwUGAAAAAAQABAD5AAAAjAMAAAAA&#10;" strokeweight="2.25pt">
                  <v:stroke endarrow="block"/>
                </v:shape>
                <v:shape id="AutoShape 14" o:spid="_x0000_s1036" type="#_x0000_t32" style="position:absolute;left:16315;top:5687;width:23267;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fMB8IAAADbAAAADwAAAGRycy9kb3ducmV2LnhtbESPQWvCQBSE74L/YXmF3nRTCyVNXUWE&#10;0h68aD14fGSfSTT7Nuy+xuTfu0Khx2FmvmGW68G1qqcQG88GXuYZKOLS24YrA8efz1kOKgqyxdYz&#10;GRgpwno1nSyxsP7Ge+oPUqkE4ViggVqkK7SOZU0O49x3xMk7++BQkgyVtgFvCe5avciyN+2w4bRQ&#10;Y0fbmsrr4dcZ6DvZfdF4yi87L8FS3i/GvTbm+WnYfIASGuQ//Nf+tgZe3+HxJf0Av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fMB8IAAADbAAAADwAAAAAAAAAAAAAA&#10;AAChAgAAZHJzL2Rvd25yZXYueG1sUEsFBgAAAAAEAAQA+QAAAJADAAAAAA==&#10;" strokeweight="2.25pt">
                  <v:stroke endarrow="block"/>
                </v:shape>
                <v:shape id="AutoShape 15" o:spid="_x0000_s1037" type="#_x0000_t32" style="position:absolute;left:15457;top:7021;width:2400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tzasAAAADbAAAADwAAAGRycy9kb3ducmV2LnhtbERPy2oCMRTdC/2HcAvuNGMRLaNR2oIg&#10;s5Fq1e1lcuehk5sxiTr+vVkUXB7Oe77sTCNu5HxtWcFomIAgzq2uuVTwt1sNPkH4gKyxsUwKHuRh&#10;uXjrzTHV9s6/dNuGUsQQ9ikqqEJoUyl9XpFBP7QtceQK6wyGCF0ptcN7DDeN/EiSiTRYc2yosKWf&#10;ivLz9moUZKY4TP1jdNy4/eYUsuJSfGOmVP+9+5qBCNSFl/jfvdYKxnF9/BJ/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Lc2rAAAAA2wAAAA8AAAAAAAAAAAAAAAAA&#10;oQIAAGRycy9kb3ducmV2LnhtbFBLBQYAAAAABAAEAPkAAACOAwAAAAA=&#10;" strokeweight="2.25pt">
                  <v:stroke dashstyle="1 1" endarrow="block"/>
                </v:shape>
                <v:shape id="AutoShape 16" o:spid="_x0000_s1038" type="#_x0000_t32" style="position:absolute;left:15934;top:25499;width:226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ezfMIAAADbAAAADwAAAGRycy9kb3ducmV2LnhtbESPQWvCQBSE7wX/w/IEb3WjiITUVYog&#10;evCi7aHHR/Y1SZt9G3afMfn3bqHgcZiZb5jNbnCt6inExrOBxTwDRVx623Bl4PPj8JqDioJssfVM&#10;BkaKsNtOXjZYWH/nC/VXqVSCcCzQQC3SFVrHsiaHce474uR9++BQkgyVtgHvCe5avcyytXbYcFqo&#10;saN9TeXv9eYM9J2cjzR+5T9nL8FS3i/HizZmNh3e30AJDfIM/7dP1sBqAX9f0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ezfMIAAADbAAAADwAAAAAAAAAAAAAA&#10;AAChAgAAZHJzL2Rvd25yZXYueG1sUEsFBgAAAAAEAAQA+QAAAJADAAAAAA==&#10;" strokeweight="2.25pt">
                  <v:stroke endarrow="block"/>
                </v:shape>
                <v:shape id="AutoShape 17" o:spid="_x0000_s1039" type="#_x0000_t32" style="position:absolute;left:18886;top:18736;width:3974;height:28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Jj68UAAADbAAAADwAAAGRycy9kb3ducmV2LnhtbESPQWvCQBSE74L/YXmCt2ZjqEWiq6il&#10;YqEIpvb+zL4modm3aXaNsb++Wyh4HGbmG2ax6k0tOmpdZVnBJIpBEOdWV1woOL2/PMxAOI+ssbZM&#10;Cm7kYLUcDhaYanvlI3WZL0SAsEtRQel9k0rp8pIMusg2xMH7tK1BH2RbSN3iNcBNLZM4fpIGKw4L&#10;JTa0LSn/yi5Ggct+/MdZdm/flzp5PTyfdtPbJlFqPOrXcxCeen8P/7f3WsFjAn9fw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Jj68UAAADbAAAADwAAAAAAAAAA&#10;AAAAAAChAgAAZHJzL2Rvd25yZXYueG1sUEsFBgAAAAAEAAQA+QAAAJMDAAAAAA==&#10;" strokeweight="2.25pt">
                  <v:stroke endarrow="block"/>
                </v:shape>
                <v:shape id="AutoShape 22" o:spid="_x0000_s1040" type="#_x0000_t32" style="position:absolute;left:15934;top:27023;width:227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LrHsMAAADbAAAADwAAAGRycy9kb3ducmV2LnhtbESPT2sCMRTE74LfITyhN80qRcvWKCoU&#10;yl5Erfb62Lz9025etkmq67c3guBxmJnfMPNlZxpxJudrywrGowQEcW51zaWCr8PH8A2ED8gaG8uk&#10;4Eoelot+b46pthfe0XkfShEh7FNUUIXQplL6vCKDfmRb4ugV1hkMUbpSaoeXCDeNnCTJVBqsOS5U&#10;2NKmovx3/28UZKY4zfx1/L11x+1PyIq/Yo2ZUi+DbvUOIlAXnuFH+1MreJ3B/Uv8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i6x7DAAAA2wAAAA8AAAAAAAAAAAAA&#10;AAAAoQIAAGRycy9kb3ducmV2LnhtbFBLBQYAAAAABAAEAPkAAACRAwAAAAA=&#10;" strokeweight="2.25pt">
                  <v:stroke dashstyle="1 1" endarrow="block"/>
                </v:shape>
                <v:shape id="AutoShape 22" o:spid="_x0000_s1041" type="#_x0000_t32" style="position:absolute;left:33745;top:19117;width:4763;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pDhcAAAADbAAAADwAAAGRycy9kb3ducmV2LnhtbERPTYvCMBC9L/gfwgje1lRxRatRdHFh&#10;hV609T40Y1ttJqXJ2u6/NwfB4+N9r7e9qcWDWldZVjAZRyCIc6srLhRk6c/nAoTzyBpry6Tgnxxs&#10;N4OPNcbadnyix9kXIoSwi1FB6X0TS+nykgy6sW2IA3e1rUEfYFtI3WIXwk0tp1E0lwYrDg0lNvRd&#10;Un4//xkFqb0lx+RYpNNlknX9/tJkh9mXUqNhv1uB8NT7t/jl/tUKZmFs+BJ+gN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aQ4XAAAAA2wAAAA8AAAAAAAAAAAAAAAAA&#10;oQIAAGRycy9kb3ducmV2LnhtbFBLBQYAAAAABAAEAPkAAACOAwAAAAA=&#10;" strokeweight="2.25pt">
                  <v:stroke dashstyle="1 1" endarrow="block"/>
                </v:shape>
                <v:shape id="AutoShape 22" o:spid="_x0000_s1042" type="#_x0000_t32" style="position:absolute;left:32983;top:10735;width:4477;height:2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a98QAAADbAAAADwAAAGRycy9kb3ducmV2LnhtbESPT2sCMRTE7wW/Q3iCt5pVxLarUVpB&#10;KHsRrdbrY/P2T7t5WZNU129vBKHHYWZ+w8yXnWnEmZyvLSsYDRMQxLnVNZcK9l/r51cQPiBrbCyT&#10;git5WC56T3NMtb3wls67UIoIYZ+igiqENpXS5xUZ9EPbEkevsM5giNKVUju8RLhp5DhJptJgzXGh&#10;wpZWFeW/uz+jIDPF94u/jo4bd9j8hKw4FR+YKTXod+8zEIG68B9+tD+1gskb3L/E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sdr3xAAAANsAAAAPAAAAAAAAAAAA&#10;AAAAAKECAABkcnMvZG93bnJldi54bWxQSwUGAAAAAAQABAD5AAAAkgMAAAAA&#10;" strokeweight="2.25pt">
                  <v:stroke dashstyle="1 1" endarrow="block"/>
                </v:shape>
                <v:shape id="AutoShape 13" o:spid="_x0000_s1043" type="#_x0000_t32" style="position:absolute;left:9552;top:9878;width:3264;height: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KAOr8AAADbAAAADwAAAGRycy9kb3ducmV2LnhtbERPPWvDMBDdC/kP4gLdarmGFuNEMaEQ&#10;2iFL0g4ZD+tqu7FORro49r+vhkLHx/ve1rMb1EQh9p4NPGc5KOLG255bA1+fh6cSVBRki4NnMrBQ&#10;hHq3ethiZf2dTzSdpVUphGOFBjqRsdI6Nh05jJkfiRP37YNDSTC02ga8p3A36CLPX7XDnlNDhyO9&#10;ddRczzdnYBrl+E7Lpfw5egmWyqlYTtqYx/W834ASmuVf/Of+sAZe0vr0Jf0Avfs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FKAOr8AAADbAAAADwAAAAAAAAAAAAAAAACh&#10;AgAAZHJzL2Rvd25yZXYueG1sUEsFBgAAAAAEAAQA+QAAAI0DAAAAAA==&#10;" strokeweight="2.25pt">
                  <v:stroke endarrow="block"/>
                </v:shape>
                <v:shape id="AutoShape 13" o:spid="_x0000_s1044" type="#_x0000_t32" style="position:absolute;left:9838;top:23499;width:2959;height:10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lrQcUAAADbAAAADwAAAGRycy9kb3ducmV2LnhtbESPQWvCQBSE70L/w/IKvekmAaVE12CV&#10;lhaK0Kj3Z/aZhGbfptk1Rn99Vyj0OMzMN8wiG0wjeupcbVlBPIlAEBdW11wq2O9ex88gnEfW2Fgm&#10;BVdykC0fRgtMtb3wF/W5L0WAsEtRQeV9m0rpiooMuoltiYN3sp1BH2RXSt3hJcBNI5MomkmDNYeF&#10;CltaV1R852ejwOU3fzjK/vPn3CQf283+bXp9SZR6ehxWcxCeBv8f/mu/awXTGO5fw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lrQcUAAADbAAAADwAAAAAAAAAA&#10;AAAAAAChAgAAZHJzL2Rvd25yZXYueG1sUEsFBgAAAAAEAAQA+QAAAJMDAAAAAA==&#10;" strokeweight="2.25pt">
                  <v:stroke endarrow="block"/>
                </v:shape>
                <v:shape id="AutoShape 13" o:spid="_x0000_s1045" type="#_x0000_t32" style="position:absolute;left:44509;top:9688;width:3524;height:10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v1NsUAAADbAAAADwAAAGRycy9kb3ducmV2LnhtbESPQWvCQBSE74L/YXlCb7oxkCKpa6gt&#10;LQqlYLT3Z/aZhGbfptk1xv76bkHwOMzMN8wyG0wjeupcbVnBfBaBIC6srrlUcNi/TRcgnEfW2Fgm&#10;BVdykK3GoyWm2l54R33uSxEg7FJUUHnfplK6oiKDbmZb4uCdbGfQB9mVUnd4CXDTyDiKHqXBmsNC&#10;hS29VFR852ejwOW//uso+4+fcxNvP18P78l1HSv1MBmen0B4Gvw9fGtvtIIkhv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v1NsUAAADbAAAADwAAAAAAAAAA&#10;AAAAAAChAgAAZHJzL2Rvd25yZXYueG1sUEsFBgAAAAAEAAQA+QAAAJMDAAAAAA==&#10;" strokeweight="2.25pt">
                  <v:stroke endarrow="block"/>
                </v:shape>
                <v:shape id="Flecha izquierda, derecha y arriba 54" o:spid="_x0000_s1046" style="position:absolute;left:23744;top:31786;width:10763;height:5238;rotation:180;visibility:visible;mso-wrap-style:square;v-text-anchor:middle" coordsize="1076325,52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cUA&#10;AADbAAAADwAAAGRycy9kb3ducmV2LnhtbESPQWvCQBSE70L/w/IKvYhuLFYkuglFUNSeqiI9vmaf&#10;SWj2bdxdNfbXdwuFHoeZ+YaZ551pxJWcry0rGA0TEMSF1TWXCg775WAKwgdkjY1lUnAnD3n20Jtj&#10;qu2N3+m6C6WIEPYpKqhCaFMpfVGRQT+0LXH0TtYZDFG6UmqHtwg3jXxOkok0WHNcqLClRUXF1+5i&#10;FFw+dbFx3cfojOPQUPK9etv2j0o9PXavMxCBuvAf/muvtYKXMfx+i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8/5xQAAANsAAAAPAAAAAAAAAAAAAAAAAJgCAABkcnMv&#10;ZG93bnJldi54bWxQSwUGAAAAAAQABAD1AAAAigMAAAAA&#10;" path="m,392906l130969,261938r,65484l472678,327422r,-196453l407194,130969,538163,,669131,130969r-65484,l603647,327422r341709,l945356,261938r130969,130968l945356,523875r,-65484l130969,458391r,65484l,392906xe" filled="f" strokecolor="#511707 [1604]" strokeweight="2pt">
                  <v:path arrowok="t" o:connecttype="custom" o:connectlocs="0,392906;130969,261938;130969,327422;472678,327422;472678,130969;407194,130969;538163,0;669131,130969;603647,130969;603647,327422;945356,327422;945356,261938;1076325,392906;945356,523875;945356,458391;130969,458391;130969,523875;0,392906" o:connectangles="0,0,0,0,0,0,0,0,0,0,0,0,0,0,0,0,0,0"/>
                </v:shape>
                <v:shape id="AutoShape 13" o:spid="_x0000_s1047" type="#_x0000_t32" style="position:absolute;left:43937;top:22832;width:3620;height:152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wmAMEAAADbAAAADwAAAGRycy9kb3ducmV2LnhtbESPQWvCQBSE7wX/w/IK3uqmilVSN1KK&#10;Qq+NpedH9jUJyXsbd1cT/71bKPQ4zMw3zG4/ca+u5EPrxMDzIgNFUjnbSm3g63R82oIKEcVi74QM&#10;3CjAvpg97DC3bpRPupaxVgkiIUcDTYxDrnWoGmIMCzeQJO/HecaYpK+19TgmOPd6mWUvmrGVtNDg&#10;QO8NVV15YQPf3WZz4JPfHsag1+XyzNgzGzN/nN5eQUWa4n/4r/1hDaxX8Psl/QB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CYAwQAAANsAAAAPAAAAAAAAAAAAAAAA&#10;AKECAABkcnMvZG93bnJldi54bWxQSwUGAAAAAAQABAD5AAAAjwMAAAAA&#10;" strokeweight="2.25pt">
                  <v:stroke endarrow="block"/>
                </v:shape>
                <w10:wrap type="square"/>
              </v:group>
            </w:pict>
          </mc:Fallback>
        </mc:AlternateContent>
      </w:r>
      <w:r w:rsidR="00251DD4">
        <w:rPr>
          <w:rFonts w:ascii="Times New Roman" w:hAnsi="Times New Roman"/>
          <w:sz w:val="24"/>
          <w:szCs w:val="24"/>
          <w:lang w:val="es-ES"/>
        </w:rPr>
        <w:t>Grafico 1. Envejecimiento cerebral y cognitivo (Modificado de Cabeza &amp; Dennis, 2013)</w:t>
      </w:r>
    </w:p>
    <w:p w:rsidR="00162714" w:rsidRDefault="00162714" w:rsidP="00243A0B">
      <w:pPr>
        <w:spacing w:after="0" w:line="23" w:lineRule="atLeast"/>
        <w:ind w:firstLine="708"/>
        <w:jc w:val="both"/>
        <w:rPr>
          <w:rFonts w:ascii="Times New Roman" w:hAnsi="Times New Roman"/>
          <w:sz w:val="24"/>
          <w:szCs w:val="24"/>
          <w:lang w:val="es-ES"/>
        </w:rPr>
      </w:pPr>
      <w:r>
        <w:rPr>
          <w:rFonts w:ascii="Times New Roman" w:hAnsi="Times New Roman"/>
          <w:sz w:val="24"/>
          <w:szCs w:val="24"/>
          <w:lang w:val="es-ES"/>
        </w:rPr>
        <w:t xml:space="preserve">Continuando con el análisis observamos una serie de medidas cerebrales y cognitivas necesarias para el entendimiento y la valoración de los cambios en el envejecimiento. Desde el punto de vista cerebral en estos últimos años se ha observado un despegue enorme de las técnicas de </w:t>
      </w:r>
      <w:proofErr w:type="spellStart"/>
      <w:r>
        <w:rPr>
          <w:rFonts w:ascii="Times New Roman" w:hAnsi="Times New Roman"/>
          <w:sz w:val="24"/>
          <w:szCs w:val="24"/>
          <w:lang w:val="es-ES"/>
        </w:rPr>
        <w:t>neuroimagen</w:t>
      </w:r>
      <w:proofErr w:type="spellEnd"/>
      <w:r w:rsidR="00F379E1">
        <w:rPr>
          <w:rFonts w:ascii="Times New Roman" w:hAnsi="Times New Roman"/>
          <w:sz w:val="24"/>
          <w:szCs w:val="24"/>
          <w:lang w:val="es-ES"/>
        </w:rPr>
        <w:t xml:space="preserve"> (</w:t>
      </w:r>
      <w:proofErr w:type="spellStart"/>
      <w:r w:rsidR="00F379E1">
        <w:rPr>
          <w:rFonts w:ascii="Times New Roman" w:hAnsi="Times New Roman"/>
          <w:sz w:val="24"/>
          <w:szCs w:val="24"/>
          <w:lang w:val="es-ES"/>
        </w:rPr>
        <w:t>Kolb</w:t>
      </w:r>
      <w:proofErr w:type="spellEnd"/>
      <w:r w:rsidR="00F379E1">
        <w:rPr>
          <w:rFonts w:ascii="Times New Roman" w:hAnsi="Times New Roman"/>
          <w:sz w:val="24"/>
          <w:szCs w:val="24"/>
          <w:lang w:val="es-ES"/>
        </w:rPr>
        <w:t xml:space="preserve"> </w:t>
      </w:r>
      <w:r w:rsidR="00251DD4">
        <w:rPr>
          <w:rFonts w:ascii="Times New Roman" w:hAnsi="Times New Roman"/>
          <w:sz w:val="24"/>
          <w:szCs w:val="24"/>
          <w:lang w:val="es-ES"/>
        </w:rPr>
        <w:t>&amp;</w:t>
      </w:r>
      <w:r w:rsidR="00F379E1">
        <w:rPr>
          <w:rFonts w:ascii="Times New Roman" w:hAnsi="Times New Roman"/>
          <w:sz w:val="24"/>
          <w:szCs w:val="24"/>
          <w:lang w:val="es-ES"/>
        </w:rPr>
        <w:t xml:space="preserve"> </w:t>
      </w:r>
      <w:proofErr w:type="spellStart"/>
      <w:r w:rsidR="00F379E1">
        <w:rPr>
          <w:rFonts w:ascii="Times New Roman" w:hAnsi="Times New Roman"/>
          <w:sz w:val="24"/>
          <w:szCs w:val="24"/>
          <w:lang w:val="es-ES"/>
        </w:rPr>
        <w:t>Wisahw</w:t>
      </w:r>
      <w:proofErr w:type="spellEnd"/>
      <w:r w:rsidR="00F379E1">
        <w:rPr>
          <w:rFonts w:ascii="Times New Roman" w:hAnsi="Times New Roman"/>
          <w:sz w:val="24"/>
          <w:szCs w:val="24"/>
          <w:lang w:val="es-ES"/>
        </w:rPr>
        <w:t>, 2008).</w:t>
      </w:r>
      <w:r>
        <w:rPr>
          <w:rFonts w:ascii="Times New Roman" w:hAnsi="Times New Roman"/>
          <w:sz w:val="24"/>
          <w:szCs w:val="24"/>
          <w:lang w:val="es-ES"/>
        </w:rPr>
        <w:t xml:space="preserve"> Estas nos permiten ver estructural y funcionalmente al cerebro, </w:t>
      </w:r>
      <w:r w:rsidR="007764C1">
        <w:rPr>
          <w:rFonts w:ascii="Times New Roman" w:hAnsi="Times New Roman"/>
          <w:sz w:val="24"/>
          <w:szCs w:val="24"/>
          <w:lang w:val="es-ES"/>
        </w:rPr>
        <w:t>para el caso de los adultos mayores</w:t>
      </w:r>
      <w:r>
        <w:rPr>
          <w:rFonts w:ascii="Times New Roman" w:hAnsi="Times New Roman"/>
          <w:sz w:val="24"/>
          <w:szCs w:val="24"/>
          <w:lang w:val="es-ES"/>
        </w:rPr>
        <w:t xml:space="preserve"> la presencia de cambios y/</w:t>
      </w:r>
      <w:r w:rsidR="00F379E1">
        <w:rPr>
          <w:rFonts w:ascii="Times New Roman" w:hAnsi="Times New Roman"/>
          <w:sz w:val="24"/>
          <w:szCs w:val="24"/>
          <w:lang w:val="es-ES"/>
        </w:rPr>
        <w:t>o alteraciones a nivel cerebral;</w:t>
      </w:r>
      <w:r>
        <w:rPr>
          <w:rFonts w:ascii="Times New Roman" w:hAnsi="Times New Roman"/>
          <w:sz w:val="24"/>
          <w:szCs w:val="24"/>
          <w:lang w:val="es-ES"/>
        </w:rPr>
        <w:t xml:space="preserve"> además </w:t>
      </w:r>
      <w:r w:rsidR="007764C1">
        <w:rPr>
          <w:rFonts w:ascii="Times New Roman" w:hAnsi="Times New Roman"/>
          <w:sz w:val="24"/>
          <w:szCs w:val="24"/>
          <w:lang w:val="es-ES"/>
        </w:rPr>
        <w:t>de poder</w:t>
      </w:r>
      <w:r>
        <w:rPr>
          <w:rFonts w:ascii="Times New Roman" w:hAnsi="Times New Roman"/>
          <w:sz w:val="24"/>
          <w:szCs w:val="24"/>
          <w:lang w:val="es-ES"/>
        </w:rPr>
        <w:t xml:space="preserve"> ver “en vivo” que zonas del cerebro se activan cuando realizamos alguna tarea mental o cognitiva (para una revisión más detallada véase, </w:t>
      </w:r>
      <w:proofErr w:type="spellStart"/>
      <w:r w:rsidR="00C85517">
        <w:rPr>
          <w:rFonts w:ascii="Times New Roman" w:hAnsi="Times New Roman"/>
          <w:sz w:val="24"/>
          <w:szCs w:val="24"/>
          <w:lang w:val="es-ES"/>
        </w:rPr>
        <w:t>Maestú</w:t>
      </w:r>
      <w:proofErr w:type="spellEnd"/>
      <w:r w:rsidR="00C85517">
        <w:rPr>
          <w:rFonts w:ascii="Times New Roman" w:hAnsi="Times New Roman"/>
          <w:sz w:val="24"/>
          <w:szCs w:val="24"/>
          <w:lang w:val="es-ES"/>
        </w:rPr>
        <w:t>, 2008</w:t>
      </w:r>
      <w:r>
        <w:rPr>
          <w:rFonts w:ascii="Times New Roman" w:hAnsi="Times New Roman"/>
          <w:sz w:val="24"/>
          <w:szCs w:val="24"/>
          <w:lang w:val="es-ES"/>
        </w:rPr>
        <w:t xml:space="preserve">). Una de las ventajas de estas técnicas es que no </w:t>
      </w:r>
      <w:r>
        <w:rPr>
          <w:rFonts w:ascii="Times New Roman" w:hAnsi="Times New Roman"/>
          <w:sz w:val="24"/>
          <w:szCs w:val="24"/>
          <w:lang w:val="es-ES"/>
        </w:rPr>
        <w:lastRenderedPageBreak/>
        <w:t>solo permite ver donde se realiza la tarea, sino también cuando; lo cual permite entender mejor el funcionamiento cerebral (</w:t>
      </w:r>
      <w:proofErr w:type="spellStart"/>
      <w:r>
        <w:rPr>
          <w:rFonts w:ascii="Times New Roman" w:hAnsi="Times New Roman"/>
          <w:sz w:val="24"/>
          <w:szCs w:val="24"/>
          <w:lang w:val="es-ES"/>
        </w:rPr>
        <w:t>Maest</w:t>
      </w:r>
      <w:r w:rsidR="00C85517">
        <w:rPr>
          <w:rFonts w:ascii="Times New Roman" w:hAnsi="Times New Roman"/>
          <w:sz w:val="24"/>
          <w:szCs w:val="24"/>
          <w:lang w:val="es-ES"/>
        </w:rPr>
        <w:t>ú</w:t>
      </w:r>
      <w:proofErr w:type="spellEnd"/>
      <w:r>
        <w:rPr>
          <w:rFonts w:ascii="Times New Roman" w:hAnsi="Times New Roman"/>
          <w:sz w:val="24"/>
          <w:szCs w:val="24"/>
          <w:lang w:val="es-ES"/>
        </w:rPr>
        <w:t xml:space="preserve">, </w:t>
      </w:r>
      <w:r w:rsidR="00FA39FE">
        <w:rPr>
          <w:rFonts w:ascii="Times New Roman" w:hAnsi="Times New Roman"/>
          <w:sz w:val="24"/>
          <w:szCs w:val="24"/>
          <w:lang w:val="es-ES"/>
        </w:rPr>
        <w:t>20</w:t>
      </w:r>
      <w:r w:rsidR="00C85517">
        <w:rPr>
          <w:rFonts w:ascii="Times New Roman" w:hAnsi="Times New Roman"/>
          <w:sz w:val="24"/>
          <w:szCs w:val="24"/>
          <w:lang w:val="es-ES"/>
        </w:rPr>
        <w:t>08</w:t>
      </w:r>
      <w:r>
        <w:rPr>
          <w:rFonts w:ascii="Times New Roman" w:hAnsi="Times New Roman"/>
          <w:sz w:val="24"/>
          <w:szCs w:val="24"/>
          <w:lang w:val="es-ES"/>
        </w:rPr>
        <w:t>).</w:t>
      </w:r>
    </w:p>
    <w:p w:rsidR="00162714" w:rsidRDefault="00162714" w:rsidP="00251DD4">
      <w:pPr>
        <w:spacing w:after="0" w:line="23" w:lineRule="atLeast"/>
        <w:jc w:val="both"/>
        <w:rPr>
          <w:rFonts w:ascii="Times New Roman" w:hAnsi="Times New Roman"/>
          <w:sz w:val="24"/>
          <w:szCs w:val="24"/>
          <w:lang w:val="es-ES"/>
        </w:rPr>
      </w:pPr>
    </w:p>
    <w:p w:rsidR="002851AB" w:rsidRDefault="007764C1" w:rsidP="00243A0B">
      <w:pPr>
        <w:spacing w:after="0" w:line="23" w:lineRule="atLeast"/>
        <w:ind w:firstLine="708"/>
        <w:jc w:val="both"/>
        <w:rPr>
          <w:rFonts w:ascii="Times New Roman" w:hAnsi="Times New Roman"/>
          <w:sz w:val="24"/>
          <w:szCs w:val="24"/>
          <w:lang w:val="es-ES"/>
        </w:rPr>
      </w:pPr>
      <w:r>
        <w:rPr>
          <w:rFonts w:ascii="Times New Roman" w:hAnsi="Times New Roman"/>
          <w:sz w:val="24"/>
          <w:szCs w:val="24"/>
          <w:lang w:val="es-ES"/>
        </w:rPr>
        <w:t xml:space="preserve">Centrándonos en los hallazgos de </w:t>
      </w:r>
      <w:proofErr w:type="spellStart"/>
      <w:r>
        <w:rPr>
          <w:rFonts w:ascii="Times New Roman" w:hAnsi="Times New Roman"/>
          <w:sz w:val="24"/>
          <w:szCs w:val="24"/>
          <w:lang w:val="es-ES"/>
        </w:rPr>
        <w:t>neuroimagen</w:t>
      </w:r>
      <w:proofErr w:type="spellEnd"/>
      <w:r>
        <w:rPr>
          <w:rFonts w:ascii="Times New Roman" w:hAnsi="Times New Roman"/>
          <w:sz w:val="24"/>
          <w:szCs w:val="24"/>
          <w:lang w:val="es-ES"/>
        </w:rPr>
        <w:t xml:space="preserve"> observamos</w:t>
      </w:r>
      <w:r w:rsidR="00473128">
        <w:rPr>
          <w:rFonts w:ascii="Times New Roman" w:hAnsi="Times New Roman"/>
          <w:sz w:val="24"/>
          <w:szCs w:val="24"/>
          <w:lang w:val="es-ES"/>
        </w:rPr>
        <w:t xml:space="preserve"> cambios estructurales </w:t>
      </w:r>
      <w:r w:rsidR="002851AB">
        <w:rPr>
          <w:rFonts w:ascii="Times New Roman" w:hAnsi="Times New Roman"/>
          <w:sz w:val="24"/>
          <w:szCs w:val="24"/>
          <w:lang w:val="es-ES"/>
        </w:rPr>
        <w:t xml:space="preserve">en la sustancia gris </w:t>
      </w:r>
      <w:r w:rsidR="000F4ACA">
        <w:rPr>
          <w:rFonts w:ascii="Times New Roman" w:hAnsi="Times New Roman"/>
          <w:sz w:val="24"/>
          <w:szCs w:val="24"/>
          <w:lang w:val="es-ES"/>
        </w:rPr>
        <w:t xml:space="preserve">cerebral </w:t>
      </w:r>
      <w:r w:rsidR="002851AB">
        <w:rPr>
          <w:rFonts w:ascii="Times New Roman" w:hAnsi="Times New Roman"/>
          <w:sz w:val="24"/>
          <w:szCs w:val="24"/>
          <w:lang w:val="es-ES"/>
        </w:rPr>
        <w:t>sobre todo en est</w:t>
      </w:r>
      <w:r w:rsidR="000F4ACA">
        <w:rPr>
          <w:rFonts w:ascii="Times New Roman" w:hAnsi="Times New Roman"/>
          <w:sz w:val="24"/>
          <w:szCs w:val="24"/>
          <w:lang w:val="es-ES"/>
        </w:rPr>
        <w:t xml:space="preserve">ructuras </w:t>
      </w:r>
      <w:proofErr w:type="spellStart"/>
      <w:r w:rsidR="000F4ACA">
        <w:rPr>
          <w:rFonts w:ascii="Times New Roman" w:hAnsi="Times New Roman"/>
          <w:sz w:val="24"/>
          <w:szCs w:val="24"/>
          <w:lang w:val="es-ES"/>
        </w:rPr>
        <w:t>prefrontales</w:t>
      </w:r>
      <w:proofErr w:type="spellEnd"/>
      <w:r w:rsidR="000F4ACA">
        <w:rPr>
          <w:rFonts w:ascii="Times New Roman" w:hAnsi="Times New Roman"/>
          <w:sz w:val="24"/>
          <w:szCs w:val="24"/>
          <w:lang w:val="es-ES"/>
        </w:rPr>
        <w:t xml:space="preserve"> laterales</w:t>
      </w:r>
      <w:r w:rsidR="002851AB">
        <w:rPr>
          <w:rFonts w:ascii="Times New Roman" w:hAnsi="Times New Roman"/>
          <w:sz w:val="24"/>
          <w:szCs w:val="24"/>
          <w:lang w:val="es-ES"/>
        </w:rPr>
        <w:t xml:space="preserve">, </w:t>
      </w:r>
      <w:r w:rsidR="00473128">
        <w:rPr>
          <w:rFonts w:ascii="Times New Roman" w:hAnsi="Times New Roman"/>
          <w:sz w:val="24"/>
          <w:szCs w:val="24"/>
          <w:lang w:val="es-ES"/>
        </w:rPr>
        <w:t>que puede llegar a ser</w:t>
      </w:r>
      <w:r w:rsidR="002851AB">
        <w:rPr>
          <w:rFonts w:ascii="Times New Roman" w:hAnsi="Times New Roman"/>
          <w:sz w:val="24"/>
          <w:szCs w:val="24"/>
          <w:lang w:val="es-ES"/>
        </w:rPr>
        <w:t xml:space="preserve"> del </w:t>
      </w:r>
      <w:r w:rsidR="00251DD4">
        <w:rPr>
          <w:rFonts w:ascii="Times New Roman" w:hAnsi="Times New Roman"/>
          <w:sz w:val="24"/>
          <w:szCs w:val="24"/>
          <w:lang w:val="es-ES"/>
        </w:rPr>
        <w:t xml:space="preserve">10% a los 90 años (Allen, </w:t>
      </w:r>
      <w:proofErr w:type="spellStart"/>
      <w:r w:rsidR="00251DD4">
        <w:rPr>
          <w:rFonts w:ascii="Times New Roman" w:hAnsi="Times New Roman"/>
          <w:sz w:val="24"/>
          <w:szCs w:val="24"/>
          <w:lang w:val="es-ES"/>
        </w:rPr>
        <w:t>Buss</w:t>
      </w:r>
      <w:proofErr w:type="spellEnd"/>
      <w:r w:rsidR="00251DD4">
        <w:rPr>
          <w:rFonts w:ascii="Times New Roman" w:hAnsi="Times New Roman"/>
          <w:sz w:val="24"/>
          <w:szCs w:val="24"/>
          <w:lang w:val="es-ES"/>
        </w:rPr>
        <w:t xml:space="preserve"> &amp;</w:t>
      </w:r>
      <w:r w:rsidR="002851AB">
        <w:rPr>
          <w:rFonts w:ascii="Times New Roman" w:hAnsi="Times New Roman"/>
          <w:sz w:val="24"/>
          <w:szCs w:val="24"/>
          <w:lang w:val="es-ES"/>
        </w:rPr>
        <w:t xml:space="preserve"> </w:t>
      </w:r>
      <w:proofErr w:type="spellStart"/>
      <w:r w:rsidR="002851AB">
        <w:rPr>
          <w:rFonts w:ascii="Times New Roman" w:hAnsi="Times New Roman"/>
          <w:sz w:val="24"/>
          <w:szCs w:val="24"/>
          <w:lang w:val="es-ES"/>
        </w:rPr>
        <w:t>Damasio</w:t>
      </w:r>
      <w:proofErr w:type="spellEnd"/>
      <w:r w:rsidR="002851AB">
        <w:rPr>
          <w:rFonts w:ascii="Times New Roman" w:hAnsi="Times New Roman"/>
          <w:sz w:val="24"/>
          <w:szCs w:val="24"/>
          <w:lang w:val="es-ES"/>
        </w:rPr>
        <w:t>, 2005); esta llamada atrofia cerebral se hace notoria por el ensanchamient</w:t>
      </w:r>
      <w:r w:rsidR="00941599">
        <w:rPr>
          <w:rFonts w:ascii="Times New Roman" w:hAnsi="Times New Roman"/>
          <w:sz w:val="24"/>
          <w:szCs w:val="24"/>
          <w:lang w:val="es-ES"/>
        </w:rPr>
        <w:t>o de los ventrículos cerebrales.</w:t>
      </w:r>
      <w:r w:rsidR="00473128">
        <w:rPr>
          <w:rFonts w:ascii="Times New Roman" w:hAnsi="Times New Roman"/>
          <w:sz w:val="24"/>
          <w:szCs w:val="24"/>
          <w:lang w:val="es-ES"/>
        </w:rPr>
        <w:t xml:space="preserve"> Otras estructuras que muestran este patrón son: </w:t>
      </w:r>
      <w:r w:rsidR="002851AB">
        <w:rPr>
          <w:rFonts w:ascii="Times New Roman" w:hAnsi="Times New Roman"/>
          <w:sz w:val="24"/>
          <w:szCs w:val="24"/>
          <w:lang w:val="es-ES"/>
        </w:rPr>
        <w:t>el hipocampo (</w:t>
      </w:r>
      <w:proofErr w:type="spellStart"/>
      <w:r w:rsidR="00FA3935">
        <w:rPr>
          <w:rFonts w:ascii="Times New Roman" w:hAnsi="Times New Roman"/>
          <w:sz w:val="24"/>
          <w:szCs w:val="24"/>
          <w:lang w:val="es-ES"/>
        </w:rPr>
        <w:t>Raz</w:t>
      </w:r>
      <w:proofErr w:type="spellEnd"/>
      <w:r w:rsidR="00FA3935">
        <w:rPr>
          <w:rFonts w:ascii="Times New Roman" w:hAnsi="Times New Roman"/>
          <w:sz w:val="24"/>
          <w:szCs w:val="24"/>
          <w:lang w:val="es-ES"/>
        </w:rPr>
        <w:t xml:space="preserve">, </w:t>
      </w:r>
      <w:proofErr w:type="spellStart"/>
      <w:r w:rsidR="00FA3935">
        <w:rPr>
          <w:rFonts w:ascii="Times New Roman" w:hAnsi="Times New Roman"/>
          <w:sz w:val="24"/>
          <w:szCs w:val="24"/>
          <w:lang w:val="es-ES"/>
        </w:rPr>
        <w:t>Rodrigue</w:t>
      </w:r>
      <w:proofErr w:type="spellEnd"/>
      <w:r w:rsidR="00FA3935">
        <w:rPr>
          <w:rFonts w:ascii="Times New Roman" w:hAnsi="Times New Roman"/>
          <w:sz w:val="24"/>
          <w:szCs w:val="24"/>
          <w:lang w:val="es-ES"/>
        </w:rPr>
        <w:t xml:space="preserve">, Head, Kennedy &amp; </w:t>
      </w:r>
      <w:proofErr w:type="spellStart"/>
      <w:r w:rsidR="00FA3935">
        <w:rPr>
          <w:rFonts w:ascii="Times New Roman" w:hAnsi="Times New Roman"/>
          <w:sz w:val="24"/>
          <w:szCs w:val="24"/>
          <w:lang w:val="es-ES"/>
        </w:rPr>
        <w:t>Acker</w:t>
      </w:r>
      <w:proofErr w:type="spellEnd"/>
      <w:r w:rsidR="00FA3935">
        <w:rPr>
          <w:rFonts w:ascii="Times New Roman" w:hAnsi="Times New Roman"/>
          <w:sz w:val="24"/>
          <w:szCs w:val="24"/>
          <w:lang w:val="es-ES"/>
        </w:rPr>
        <w:t>, 2004</w:t>
      </w:r>
      <w:r w:rsidR="002851AB">
        <w:rPr>
          <w:rFonts w:ascii="Times New Roman" w:hAnsi="Times New Roman"/>
          <w:sz w:val="24"/>
          <w:szCs w:val="24"/>
          <w:lang w:val="es-ES"/>
        </w:rPr>
        <w:t>), el cerebelo y el núcleo caudado</w:t>
      </w:r>
      <w:r w:rsidR="00941599">
        <w:rPr>
          <w:rFonts w:ascii="Times New Roman" w:hAnsi="Times New Roman"/>
          <w:sz w:val="24"/>
          <w:szCs w:val="24"/>
          <w:lang w:val="es-ES"/>
        </w:rPr>
        <w:t xml:space="preserve"> (Reuter-Lorenz &amp; </w:t>
      </w:r>
      <w:proofErr w:type="spellStart"/>
      <w:r w:rsidR="00941599">
        <w:rPr>
          <w:rFonts w:ascii="Times New Roman" w:hAnsi="Times New Roman"/>
          <w:sz w:val="24"/>
          <w:szCs w:val="24"/>
          <w:lang w:val="es-ES"/>
        </w:rPr>
        <w:t>Lustig</w:t>
      </w:r>
      <w:proofErr w:type="spellEnd"/>
      <w:r w:rsidR="00941599">
        <w:rPr>
          <w:rFonts w:ascii="Times New Roman" w:hAnsi="Times New Roman"/>
          <w:sz w:val="24"/>
          <w:szCs w:val="24"/>
          <w:lang w:val="es-ES"/>
        </w:rPr>
        <w:t>, 2005</w:t>
      </w:r>
      <w:r w:rsidR="002851AB">
        <w:rPr>
          <w:rFonts w:ascii="Times New Roman" w:hAnsi="Times New Roman"/>
          <w:sz w:val="24"/>
          <w:szCs w:val="24"/>
          <w:lang w:val="es-ES"/>
        </w:rPr>
        <w:t xml:space="preserve">). Por otra parte </w:t>
      </w:r>
      <w:r w:rsidR="00473128">
        <w:rPr>
          <w:rFonts w:ascii="Times New Roman" w:hAnsi="Times New Roman"/>
          <w:sz w:val="24"/>
          <w:szCs w:val="24"/>
          <w:lang w:val="es-ES"/>
        </w:rPr>
        <w:t xml:space="preserve">se observa una reducción </w:t>
      </w:r>
      <w:r w:rsidR="002851AB">
        <w:rPr>
          <w:rFonts w:ascii="Times New Roman" w:hAnsi="Times New Roman"/>
          <w:sz w:val="24"/>
          <w:szCs w:val="24"/>
          <w:lang w:val="es-ES"/>
        </w:rPr>
        <w:t xml:space="preserve">en </w:t>
      </w:r>
      <w:r w:rsidR="00473128">
        <w:rPr>
          <w:rFonts w:ascii="Times New Roman" w:hAnsi="Times New Roman"/>
          <w:sz w:val="24"/>
          <w:szCs w:val="24"/>
          <w:lang w:val="es-ES"/>
        </w:rPr>
        <w:t xml:space="preserve">la </w:t>
      </w:r>
      <w:r w:rsidR="002851AB">
        <w:rPr>
          <w:rFonts w:ascii="Times New Roman" w:hAnsi="Times New Roman"/>
          <w:sz w:val="24"/>
          <w:szCs w:val="24"/>
          <w:lang w:val="es-ES"/>
        </w:rPr>
        <w:t xml:space="preserve">sustancia blanca, </w:t>
      </w:r>
      <w:r w:rsidR="00473128">
        <w:rPr>
          <w:rFonts w:ascii="Times New Roman" w:hAnsi="Times New Roman"/>
          <w:sz w:val="24"/>
          <w:szCs w:val="24"/>
          <w:lang w:val="es-ES"/>
        </w:rPr>
        <w:t xml:space="preserve">básica para </w:t>
      </w:r>
      <w:r w:rsidR="002851AB">
        <w:rPr>
          <w:rFonts w:ascii="Times New Roman" w:hAnsi="Times New Roman"/>
          <w:sz w:val="24"/>
          <w:szCs w:val="24"/>
          <w:lang w:val="es-ES"/>
        </w:rPr>
        <w:t xml:space="preserve">la conectividad del cerebro, sobre todo en la corteza </w:t>
      </w:r>
      <w:proofErr w:type="spellStart"/>
      <w:r w:rsidR="002851AB">
        <w:rPr>
          <w:rFonts w:ascii="Times New Roman" w:hAnsi="Times New Roman"/>
          <w:sz w:val="24"/>
          <w:szCs w:val="24"/>
          <w:lang w:val="es-ES"/>
        </w:rPr>
        <w:t>prefrontal</w:t>
      </w:r>
      <w:proofErr w:type="spellEnd"/>
      <w:r w:rsidR="002851AB">
        <w:rPr>
          <w:rFonts w:ascii="Times New Roman" w:hAnsi="Times New Roman"/>
          <w:sz w:val="24"/>
          <w:szCs w:val="24"/>
          <w:lang w:val="es-ES"/>
        </w:rPr>
        <w:t xml:space="preserve"> </w:t>
      </w:r>
      <w:r w:rsidR="002851AB" w:rsidRPr="00941599">
        <w:rPr>
          <w:rFonts w:ascii="Times New Roman" w:hAnsi="Times New Roman"/>
          <w:sz w:val="24"/>
          <w:szCs w:val="24"/>
          <w:lang w:val="es-ES"/>
        </w:rPr>
        <w:t>(</w:t>
      </w:r>
      <w:r w:rsidR="00941599" w:rsidRPr="00941599">
        <w:rPr>
          <w:rFonts w:ascii="Times New Roman" w:hAnsi="Times New Roman"/>
          <w:sz w:val="24"/>
          <w:szCs w:val="24"/>
          <w:lang w:val="es-ES"/>
        </w:rPr>
        <w:t>Murray, et al., 2010</w:t>
      </w:r>
      <w:r w:rsidR="00941599">
        <w:rPr>
          <w:rFonts w:ascii="Times New Roman" w:hAnsi="Times New Roman"/>
          <w:sz w:val="24"/>
          <w:szCs w:val="24"/>
          <w:lang w:val="es-ES"/>
        </w:rPr>
        <w:t>)</w:t>
      </w:r>
      <w:r w:rsidR="002851AB" w:rsidRPr="00941599">
        <w:rPr>
          <w:rFonts w:ascii="Times New Roman" w:hAnsi="Times New Roman"/>
          <w:sz w:val="24"/>
          <w:szCs w:val="24"/>
          <w:lang w:val="es-ES"/>
        </w:rPr>
        <w:t>.</w:t>
      </w:r>
      <w:r w:rsidR="002851AB">
        <w:rPr>
          <w:rFonts w:ascii="Times New Roman" w:hAnsi="Times New Roman"/>
          <w:sz w:val="24"/>
          <w:szCs w:val="24"/>
          <w:lang w:val="es-ES"/>
        </w:rPr>
        <w:t xml:space="preserve"> Desde el punto de vista bioquímico se observan deficiencias a nivel de dopamina y acetilcolina, lo que llevaría a alteraciones atencionales y de memoria. A partir de estos datos queda claro que las principales deficiencias estarían </w:t>
      </w:r>
      <w:r w:rsidR="00EF41ED">
        <w:rPr>
          <w:rFonts w:ascii="Times New Roman" w:hAnsi="Times New Roman"/>
          <w:sz w:val="24"/>
          <w:szCs w:val="24"/>
          <w:lang w:val="es-ES"/>
        </w:rPr>
        <w:t>asociadas</w:t>
      </w:r>
      <w:r w:rsidR="002851AB">
        <w:rPr>
          <w:rFonts w:ascii="Times New Roman" w:hAnsi="Times New Roman"/>
          <w:sz w:val="24"/>
          <w:szCs w:val="24"/>
          <w:lang w:val="es-ES"/>
        </w:rPr>
        <w:t xml:space="preserve"> a la función ejecutiva, que tiene como sustento material a la corteza </w:t>
      </w:r>
      <w:proofErr w:type="spellStart"/>
      <w:r w:rsidR="002851AB">
        <w:rPr>
          <w:rFonts w:ascii="Times New Roman" w:hAnsi="Times New Roman"/>
          <w:sz w:val="24"/>
          <w:szCs w:val="24"/>
          <w:lang w:val="es-ES"/>
        </w:rPr>
        <w:t>prefrontal</w:t>
      </w:r>
      <w:proofErr w:type="spellEnd"/>
      <w:r w:rsidR="002851AB">
        <w:rPr>
          <w:rFonts w:ascii="Times New Roman" w:hAnsi="Times New Roman"/>
          <w:sz w:val="24"/>
          <w:szCs w:val="24"/>
          <w:lang w:val="es-ES"/>
        </w:rPr>
        <w:t xml:space="preserve"> y a la memoria que tiene como base a estructuras temporales mediales; esto en principio podría explicar las deficiencias observadas en el envejecimient</w:t>
      </w:r>
      <w:r w:rsidR="00941599">
        <w:rPr>
          <w:rFonts w:ascii="Times New Roman" w:hAnsi="Times New Roman"/>
          <w:sz w:val="24"/>
          <w:szCs w:val="24"/>
          <w:lang w:val="es-ES"/>
        </w:rPr>
        <w:t>o normal, sobre todo en memoria.</w:t>
      </w:r>
    </w:p>
    <w:p w:rsidR="002851AB" w:rsidRDefault="002851AB" w:rsidP="00251DD4">
      <w:pPr>
        <w:spacing w:after="0" w:line="23" w:lineRule="atLeast"/>
        <w:jc w:val="both"/>
        <w:rPr>
          <w:rFonts w:ascii="Times New Roman" w:hAnsi="Times New Roman"/>
          <w:sz w:val="24"/>
          <w:szCs w:val="24"/>
          <w:lang w:val="es-ES"/>
        </w:rPr>
      </w:pPr>
    </w:p>
    <w:p w:rsidR="00277FAB" w:rsidRDefault="00B914C6" w:rsidP="00251DD4">
      <w:pPr>
        <w:spacing w:after="0" w:line="23" w:lineRule="atLeast"/>
        <w:ind w:firstLine="708"/>
        <w:jc w:val="both"/>
        <w:rPr>
          <w:rFonts w:ascii="Times New Roman" w:hAnsi="Times New Roman"/>
          <w:sz w:val="24"/>
          <w:szCs w:val="24"/>
          <w:lang w:val="es-ES"/>
        </w:rPr>
      </w:pPr>
      <w:r>
        <w:rPr>
          <w:rFonts w:ascii="Times New Roman" w:hAnsi="Times New Roman"/>
          <w:sz w:val="24"/>
          <w:szCs w:val="24"/>
          <w:lang w:val="es-ES"/>
        </w:rPr>
        <w:t xml:space="preserve">Si bien es cierto estas técnicas </w:t>
      </w:r>
      <w:proofErr w:type="spellStart"/>
      <w:r w:rsidR="002851AB">
        <w:rPr>
          <w:rFonts w:ascii="Times New Roman" w:hAnsi="Times New Roman"/>
          <w:sz w:val="24"/>
          <w:szCs w:val="24"/>
          <w:lang w:val="es-ES"/>
        </w:rPr>
        <w:t>radiologícas</w:t>
      </w:r>
      <w:proofErr w:type="spellEnd"/>
      <w:r w:rsidR="002851AB">
        <w:rPr>
          <w:rFonts w:ascii="Times New Roman" w:hAnsi="Times New Roman"/>
          <w:sz w:val="24"/>
          <w:szCs w:val="24"/>
          <w:lang w:val="es-ES"/>
        </w:rPr>
        <w:t xml:space="preserve"> </w:t>
      </w:r>
      <w:r>
        <w:rPr>
          <w:rFonts w:ascii="Times New Roman" w:hAnsi="Times New Roman"/>
          <w:sz w:val="24"/>
          <w:szCs w:val="24"/>
          <w:lang w:val="es-ES"/>
        </w:rPr>
        <w:t>han dado un despegue enorme a las neurociencias, no es menos cierto que muchas veces no permiten entender la dinámica de la vida psíquica, es decir creer que la vida anímica solo implica la</w:t>
      </w:r>
      <w:r w:rsidR="00431ADA">
        <w:rPr>
          <w:rFonts w:ascii="Times New Roman" w:hAnsi="Times New Roman"/>
          <w:sz w:val="24"/>
          <w:szCs w:val="24"/>
          <w:lang w:val="es-ES"/>
        </w:rPr>
        <w:t xml:space="preserve"> </w:t>
      </w:r>
      <w:r>
        <w:rPr>
          <w:rFonts w:ascii="Times New Roman" w:hAnsi="Times New Roman"/>
          <w:sz w:val="24"/>
          <w:szCs w:val="24"/>
          <w:lang w:val="es-ES"/>
        </w:rPr>
        <w:t xml:space="preserve">activación de zonas cerebrales </w:t>
      </w:r>
      <w:r w:rsidR="00277FAB">
        <w:rPr>
          <w:rFonts w:ascii="Times New Roman" w:hAnsi="Times New Roman"/>
          <w:sz w:val="24"/>
          <w:szCs w:val="24"/>
          <w:lang w:val="es-ES"/>
        </w:rPr>
        <w:t xml:space="preserve">o a la activación o desactivación de neurotransmisores, </w:t>
      </w:r>
      <w:r>
        <w:rPr>
          <w:rFonts w:ascii="Times New Roman" w:hAnsi="Times New Roman"/>
          <w:sz w:val="24"/>
          <w:szCs w:val="24"/>
          <w:lang w:val="es-ES"/>
        </w:rPr>
        <w:t xml:space="preserve">es </w:t>
      </w:r>
      <w:r w:rsidR="002064CD">
        <w:rPr>
          <w:rFonts w:ascii="Times New Roman" w:hAnsi="Times New Roman"/>
          <w:sz w:val="24"/>
          <w:szCs w:val="24"/>
          <w:lang w:val="es-ES"/>
        </w:rPr>
        <w:t>un error que muchas veces lleva a determinismos que resultan perjudiciales para la ciencia</w:t>
      </w:r>
      <w:r w:rsidR="0097110D">
        <w:rPr>
          <w:rFonts w:ascii="Times New Roman" w:hAnsi="Times New Roman"/>
          <w:sz w:val="24"/>
          <w:szCs w:val="24"/>
          <w:lang w:val="es-ES"/>
        </w:rPr>
        <w:t xml:space="preserve">; además debemos recordar que para una </w:t>
      </w:r>
      <w:r w:rsidR="002851AB">
        <w:rPr>
          <w:rFonts w:ascii="Times New Roman" w:hAnsi="Times New Roman"/>
          <w:sz w:val="24"/>
          <w:szCs w:val="24"/>
          <w:lang w:val="es-ES"/>
        </w:rPr>
        <w:t>correcta</w:t>
      </w:r>
      <w:r w:rsidR="0097110D">
        <w:rPr>
          <w:rFonts w:ascii="Times New Roman" w:hAnsi="Times New Roman"/>
          <w:sz w:val="24"/>
          <w:szCs w:val="24"/>
          <w:lang w:val="es-ES"/>
        </w:rPr>
        <w:t xml:space="preserve"> valoración de la actividad cerebral, sustento material de la vida anímica, es necesario reconocer que para casi todas las tareas que realiza el sujeto es necesaria la participación de </w:t>
      </w:r>
      <w:r w:rsidR="00E47E8B">
        <w:rPr>
          <w:rFonts w:ascii="Times New Roman" w:hAnsi="Times New Roman"/>
          <w:sz w:val="24"/>
          <w:szCs w:val="24"/>
          <w:lang w:val="es-ES"/>
        </w:rPr>
        <w:t>muchas</w:t>
      </w:r>
      <w:r w:rsidR="0097110D">
        <w:rPr>
          <w:rFonts w:ascii="Times New Roman" w:hAnsi="Times New Roman"/>
          <w:sz w:val="24"/>
          <w:szCs w:val="24"/>
          <w:lang w:val="es-ES"/>
        </w:rPr>
        <w:t xml:space="preserve"> zonas cerebrales</w:t>
      </w:r>
      <w:r w:rsidR="00EF41ED">
        <w:rPr>
          <w:rFonts w:ascii="Times New Roman" w:hAnsi="Times New Roman"/>
          <w:sz w:val="24"/>
          <w:szCs w:val="24"/>
          <w:lang w:val="es-ES"/>
        </w:rPr>
        <w:t>,</w:t>
      </w:r>
      <w:r w:rsidR="00277FAB">
        <w:rPr>
          <w:rFonts w:ascii="Times New Roman" w:hAnsi="Times New Roman"/>
          <w:sz w:val="24"/>
          <w:szCs w:val="24"/>
          <w:lang w:val="es-ES"/>
        </w:rPr>
        <w:t xml:space="preserve"> con sus variantes bioquímicas,</w:t>
      </w:r>
      <w:r w:rsidR="002064CD">
        <w:rPr>
          <w:rFonts w:ascii="Times New Roman" w:hAnsi="Times New Roman"/>
          <w:sz w:val="24"/>
          <w:szCs w:val="24"/>
          <w:lang w:val="es-ES"/>
        </w:rPr>
        <w:t xml:space="preserve"> en </w:t>
      </w:r>
      <w:r w:rsidR="00EF41ED">
        <w:rPr>
          <w:rFonts w:ascii="Times New Roman" w:hAnsi="Times New Roman"/>
          <w:sz w:val="24"/>
          <w:szCs w:val="24"/>
          <w:lang w:val="es-ES"/>
        </w:rPr>
        <w:t>dinámica interacción;</w:t>
      </w:r>
      <w:r w:rsidR="0097110D">
        <w:rPr>
          <w:rFonts w:ascii="Times New Roman" w:hAnsi="Times New Roman"/>
          <w:sz w:val="24"/>
          <w:szCs w:val="24"/>
          <w:lang w:val="es-ES"/>
        </w:rPr>
        <w:t xml:space="preserve"> lo que ha venido a </w:t>
      </w:r>
      <w:r w:rsidR="00E47E8B">
        <w:rPr>
          <w:rFonts w:ascii="Times New Roman" w:hAnsi="Times New Roman"/>
          <w:sz w:val="24"/>
          <w:szCs w:val="24"/>
          <w:lang w:val="es-ES"/>
        </w:rPr>
        <w:t>llamarse</w:t>
      </w:r>
      <w:r w:rsidR="0097110D">
        <w:rPr>
          <w:rFonts w:ascii="Times New Roman" w:hAnsi="Times New Roman"/>
          <w:sz w:val="24"/>
          <w:szCs w:val="24"/>
          <w:lang w:val="es-ES"/>
        </w:rPr>
        <w:t xml:space="preserve"> </w:t>
      </w:r>
      <w:proofErr w:type="spellStart"/>
      <w:r w:rsidR="0097110D">
        <w:rPr>
          <w:rFonts w:ascii="Times New Roman" w:hAnsi="Times New Roman"/>
          <w:sz w:val="24"/>
          <w:szCs w:val="24"/>
          <w:lang w:val="es-ES"/>
        </w:rPr>
        <w:t>conectomas</w:t>
      </w:r>
      <w:proofErr w:type="spellEnd"/>
      <w:r w:rsidR="00C7390E">
        <w:rPr>
          <w:rFonts w:ascii="Times New Roman" w:hAnsi="Times New Roman"/>
          <w:sz w:val="24"/>
          <w:szCs w:val="24"/>
          <w:lang w:val="es-ES"/>
        </w:rPr>
        <w:t xml:space="preserve"> (</w:t>
      </w:r>
      <w:proofErr w:type="spellStart"/>
      <w:r w:rsidR="00C7390E">
        <w:rPr>
          <w:rFonts w:ascii="Times New Roman" w:hAnsi="Times New Roman"/>
          <w:sz w:val="24"/>
          <w:szCs w:val="24"/>
          <w:lang w:val="es-ES"/>
        </w:rPr>
        <w:t>Seung</w:t>
      </w:r>
      <w:proofErr w:type="spellEnd"/>
      <w:r w:rsidR="00C7390E">
        <w:rPr>
          <w:rFonts w:ascii="Times New Roman" w:hAnsi="Times New Roman"/>
          <w:sz w:val="24"/>
          <w:szCs w:val="24"/>
          <w:lang w:val="es-ES"/>
        </w:rPr>
        <w:t>, 2011).</w:t>
      </w:r>
      <w:r w:rsidR="0097110D">
        <w:rPr>
          <w:rFonts w:ascii="Times New Roman" w:hAnsi="Times New Roman"/>
          <w:sz w:val="24"/>
          <w:szCs w:val="24"/>
          <w:lang w:val="es-ES"/>
        </w:rPr>
        <w:t xml:space="preserve"> </w:t>
      </w:r>
    </w:p>
    <w:p w:rsidR="00277FAB" w:rsidRDefault="00277FAB" w:rsidP="00251DD4">
      <w:pPr>
        <w:spacing w:after="0" w:line="23" w:lineRule="atLeast"/>
        <w:ind w:firstLine="708"/>
        <w:jc w:val="both"/>
        <w:rPr>
          <w:rFonts w:ascii="Times New Roman" w:hAnsi="Times New Roman"/>
          <w:sz w:val="24"/>
          <w:szCs w:val="24"/>
          <w:lang w:val="es-ES"/>
        </w:rPr>
      </w:pPr>
    </w:p>
    <w:p w:rsidR="00277FAB" w:rsidRDefault="00277FAB" w:rsidP="00251DD4">
      <w:pPr>
        <w:spacing w:after="0" w:line="23" w:lineRule="atLeast"/>
        <w:ind w:firstLine="708"/>
        <w:jc w:val="both"/>
        <w:rPr>
          <w:rFonts w:ascii="Times New Roman" w:hAnsi="Times New Roman"/>
          <w:sz w:val="24"/>
          <w:szCs w:val="24"/>
          <w:lang w:val="es-ES"/>
        </w:rPr>
      </w:pPr>
      <w:r>
        <w:rPr>
          <w:rFonts w:ascii="Times New Roman" w:hAnsi="Times New Roman"/>
          <w:sz w:val="24"/>
          <w:szCs w:val="24"/>
          <w:lang w:val="es-ES"/>
        </w:rPr>
        <w:t>Ahora bien d</w:t>
      </w:r>
      <w:r w:rsidR="00285384">
        <w:rPr>
          <w:rFonts w:ascii="Times New Roman" w:hAnsi="Times New Roman"/>
          <w:sz w:val="24"/>
          <w:szCs w:val="24"/>
          <w:lang w:val="es-ES"/>
        </w:rPr>
        <w:t xml:space="preserve">esde el punto de vista cognitivo lo que se hace es valorar en qué medida el rendimiento de los adultos mayores </w:t>
      </w:r>
      <w:r w:rsidR="002851AB">
        <w:rPr>
          <w:rFonts w:ascii="Times New Roman" w:hAnsi="Times New Roman"/>
          <w:sz w:val="24"/>
          <w:szCs w:val="24"/>
          <w:lang w:val="es-ES"/>
        </w:rPr>
        <w:t xml:space="preserve">varía respecto de sujetos jóvenes </w:t>
      </w:r>
      <w:r>
        <w:rPr>
          <w:rFonts w:ascii="Times New Roman" w:hAnsi="Times New Roman"/>
          <w:sz w:val="24"/>
          <w:szCs w:val="24"/>
          <w:lang w:val="es-ES"/>
        </w:rPr>
        <w:t>y si est</w:t>
      </w:r>
      <w:r w:rsidR="002851AB">
        <w:rPr>
          <w:rFonts w:ascii="Times New Roman" w:hAnsi="Times New Roman"/>
          <w:sz w:val="24"/>
          <w:szCs w:val="24"/>
          <w:lang w:val="es-ES"/>
        </w:rPr>
        <w:t xml:space="preserve">as variaciones </w:t>
      </w:r>
      <w:r w:rsidR="00285384">
        <w:rPr>
          <w:rFonts w:ascii="Times New Roman" w:hAnsi="Times New Roman"/>
          <w:sz w:val="24"/>
          <w:szCs w:val="24"/>
          <w:lang w:val="es-ES"/>
        </w:rPr>
        <w:t>obedece</w:t>
      </w:r>
      <w:r w:rsidR="002851AB">
        <w:rPr>
          <w:rFonts w:ascii="Times New Roman" w:hAnsi="Times New Roman"/>
          <w:sz w:val="24"/>
          <w:szCs w:val="24"/>
          <w:lang w:val="es-ES"/>
        </w:rPr>
        <w:t>n</w:t>
      </w:r>
      <w:r w:rsidR="00285384">
        <w:rPr>
          <w:rFonts w:ascii="Times New Roman" w:hAnsi="Times New Roman"/>
          <w:sz w:val="24"/>
          <w:szCs w:val="24"/>
          <w:lang w:val="es-ES"/>
        </w:rPr>
        <w:t xml:space="preserve"> a un solo factor o son múltiples factores (Park &amp; Schwartz, 2002)</w:t>
      </w:r>
      <w:r>
        <w:rPr>
          <w:rFonts w:ascii="Times New Roman" w:hAnsi="Times New Roman"/>
          <w:sz w:val="24"/>
          <w:szCs w:val="24"/>
          <w:lang w:val="es-ES"/>
        </w:rPr>
        <w:t xml:space="preserve">. Dentro de los modelos de factor único destaca el de </w:t>
      </w:r>
      <w:proofErr w:type="spellStart"/>
      <w:r>
        <w:rPr>
          <w:rFonts w:ascii="Times New Roman" w:hAnsi="Times New Roman"/>
          <w:sz w:val="24"/>
          <w:szCs w:val="24"/>
          <w:lang w:val="es-ES"/>
        </w:rPr>
        <w:t>Salthouse</w:t>
      </w:r>
      <w:proofErr w:type="spellEnd"/>
      <w:r>
        <w:rPr>
          <w:rFonts w:ascii="Times New Roman" w:hAnsi="Times New Roman"/>
          <w:sz w:val="24"/>
          <w:szCs w:val="24"/>
          <w:lang w:val="es-ES"/>
        </w:rPr>
        <w:t xml:space="preserve"> (1996). Para este autor lo que sucede en el sujeto envejecido es que se produce</w:t>
      </w:r>
      <w:r w:rsidR="000F4ACA">
        <w:rPr>
          <w:rFonts w:ascii="Times New Roman" w:hAnsi="Times New Roman"/>
          <w:sz w:val="24"/>
          <w:szCs w:val="24"/>
          <w:lang w:val="es-ES"/>
        </w:rPr>
        <w:t xml:space="preserve"> una </w:t>
      </w:r>
      <w:proofErr w:type="spellStart"/>
      <w:r w:rsidR="000F4ACA">
        <w:rPr>
          <w:rFonts w:ascii="Times New Roman" w:hAnsi="Times New Roman"/>
          <w:sz w:val="24"/>
          <w:szCs w:val="24"/>
          <w:lang w:val="es-ES"/>
        </w:rPr>
        <w:t>lentificación</w:t>
      </w:r>
      <w:proofErr w:type="spellEnd"/>
      <w:r w:rsidR="000F4ACA">
        <w:rPr>
          <w:rFonts w:ascii="Times New Roman" w:hAnsi="Times New Roman"/>
          <w:sz w:val="24"/>
          <w:szCs w:val="24"/>
          <w:lang w:val="es-ES"/>
        </w:rPr>
        <w:t xml:space="preserve"> generalizada</w:t>
      </w:r>
      <w:r>
        <w:rPr>
          <w:rFonts w:ascii="Times New Roman" w:hAnsi="Times New Roman"/>
          <w:sz w:val="24"/>
          <w:szCs w:val="24"/>
          <w:lang w:val="es-ES"/>
        </w:rPr>
        <w:t xml:space="preserve">, lo que se manifestaría sobre todo en la necesidad de mayor </w:t>
      </w:r>
      <w:r w:rsidR="00A27D2E">
        <w:rPr>
          <w:rFonts w:ascii="Times New Roman" w:hAnsi="Times New Roman"/>
          <w:sz w:val="24"/>
          <w:szCs w:val="24"/>
          <w:lang w:val="es-ES"/>
        </w:rPr>
        <w:t>tiempo para realizar una tarea</w:t>
      </w:r>
      <w:r>
        <w:rPr>
          <w:rFonts w:ascii="Times New Roman" w:hAnsi="Times New Roman"/>
          <w:sz w:val="24"/>
          <w:szCs w:val="24"/>
          <w:lang w:val="es-ES"/>
        </w:rPr>
        <w:t xml:space="preserve">. En Arequipa </w:t>
      </w:r>
      <w:r w:rsidR="000F4ACA">
        <w:rPr>
          <w:rFonts w:ascii="Times New Roman" w:hAnsi="Times New Roman"/>
          <w:sz w:val="24"/>
          <w:szCs w:val="24"/>
          <w:lang w:val="es-ES"/>
        </w:rPr>
        <w:t>realizamos</w:t>
      </w:r>
      <w:r>
        <w:rPr>
          <w:rFonts w:ascii="Times New Roman" w:hAnsi="Times New Roman"/>
          <w:sz w:val="24"/>
          <w:szCs w:val="24"/>
          <w:lang w:val="es-ES"/>
        </w:rPr>
        <w:t xml:space="preserve"> una investigación valorando este mecanismo en sujetos adultos mayores</w:t>
      </w:r>
      <w:r w:rsidR="000F4ACA">
        <w:rPr>
          <w:rFonts w:ascii="Times New Roman" w:hAnsi="Times New Roman"/>
          <w:sz w:val="24"/>
          <w:szCs w:val="24"/>
          <w:lang w:val="es-ES"/>
        </w:rPr>
        <w:t xml:space="preserve">. Encontramos </w:t>
      </w:r>
      <w:r>
        <w:rPr>
          <w:rFonts w:ascii="Times New Roman" w:hAnsi="Times New Roman"/>
          <w:sz w:val="24"/>
          <w:szCs w:val="24"/>
          <w:lang w:val="es-ES"/>
        </w:rPr>
        <w:t>que los sujetos mayores y con bajo nivel educativo tienen un enlentecimiento para el procesamiento que sujetos más jóvenes y escolarizados</w:t>
      </w:r>
      <w:r w:rsidR="00EF41ED">
        <w:rPr>
          <w:rFonts w:ascii="Times New Roman" w:hAnsi="Times New Roman"/>
          <w:sz w:val="24"/>
          <w:szCs w:val="24"/>
          <w:lang w:val="es-ES"/>
        </w:rPr>
        <w:t>, sobre todo para tareas complejas</w:t>
      </w:r>
      <w:r w:rsidR="000F4ACA">
        <w:rPr>
          <w:rFonts w:ascii="Times New Roman" w:hAnsi="Times New Roman"/>
          <w:sz w:val="24"/>
          <w:szCs w:val="24"/>
          <w:lang w:val="es-ES"/>
        </w:rPr>
        <w:t xml:space="preserve"> (Valencia, Morante &amp; Soto, 2012).</w:t>
      </w:r>
      <w:r>
        <w:rPr>
          <w:rFonts w:ascii="Times New Roman" w:hAnsi="Times New Roman"/>
          <w:sz w:val="24"/>
          <w:szCs w:val="24"/>
          <w:lang w:val="es-ES"/>
        </w:rPr>
        <w:t xml:space="preserve"> </w:t>
      </w:r>
    </w:p>
    <w:p w:rsidR="00277FAB" w:rsidRDefault="00277FAB" w:rsidP="00251DD4">
      <w:pPr>
        <w:spacing w:after="0" w:line="23" w:lineRule="atLeast"/>
        <w:ind w:firstLine="708"/>
        <w:jc w:val="both"/>
        <w:rPr>
          <w:rFonts w:ascii="Times New Roman" w:hAnsi="Times New Roman"/>
          <w:sz w:val="24"/>
          <w:szCs w:val="24"/>
          <w:lang w:val="es-ES"/>
        </w:rPr>
      </w:pPr>
    </w:p>
    <w:p w:rsidR="00431ADA" w:rsidRDefault="00277FAB" w:rsidP="00251DD4">
      <w:pPr>
        <w:spacing w:after="0" w:line="23" w:lineRule="atLeast"/>
        <w:ind w:firstLine="708"/>
        <w:jc w:val="both"/>
        <w:rPr>
          <w:rFonts w:ascii="Times New Roman" w:hAnsi="Times New Roman"/>
          <w:sz w:val="24"/>
          <w:szCs w:val="24"/>
          <w:lang w:val="es-ES"/>
        </w:rPr>
      </w:pPr>
      <w:r>
        <w:rPr>
          <w:rFonts w:ascii="Times New Roman" w:hAnsi="Times New Roman"/>
          <w:sz w:val="24"/>
          <w:szCs w:val="24"/>
          <w:lang w:val="es-ES"/>
        </w:rPr>
        <w:t>Por otra parte los modelos de procesos específicos se han concentrado en dos grupos, lo</w:t>
      </w:r>
      <w:r w:rsidR="00EF41ED">
        <w:rPr>
          <w:rFonts w:ascii="Times New Roman" w:hAnsi="Times New Roman"/>
          <w:sz w:val="24"/>
          <w:szCs w:val="24"/>
          <w:lang w:val="es-ES"/>
        </w:rPr>
        <w:t>s</w:t>
      </w:r>
      <w:r>
        <w:rPr>
          <w:rFonts w:ascii="Times New Roman" w:hAnsi="Times New Roman"/>
          <w:sz w:val="24"/>
          <w:szCs w:val="24"/>
          <w:lang w:val="es-ES"/>
        </w:rPr>
        <w:t xml:space="preserve"> que hablan de alteraciones en la función ejecutiva</w:t>
      </w:r>
      <w:r w:rsidR="00C7390E">
        <w:rPr>
          <w:rFonts w:ascii="Times New Roman" w:hAnsi="Times New Roman"/>
          <w:sz w:val="24"/>
          <w:szCs w:val="24"/>
          <w:lang w:val="es-ES"/>
        </w:rPr>
        <w:t xml:space="preserve"> (Cabeza </w:t>
      </w:r>
      <w:r w:rsidR="00251DD4">
        <w:rPr>
          <w:rFonts w:ascii="Times New Roman" w:hAnsi="Times New Roman"/>
          <w:sz w:val="24"/>
          <w:szCs w:val="24"/>
          <w:lang w:val="es-ES"/>
        </w:rPr>
        <w:t>&amp;</w:t>
      </w:r>
      <w:r w:rsidR="00C7390E">
        <w:rPr>
          <w:rFonts w:ascii="Times New Roman" w:hAnsi="Times New Roman"/>
          <w:sz w:val="24"/>
          <w:szCs w:val="24"/>
          <w:lang w:val="es-ES"/>
        </w:rPr>
        <w:t xml:space="preserve"> Dennis, 2013)</w:t>
      </w:r>
      <w:r>
        <w:rPr>
          <w:rFonts w:ascii="Times New Roman" w:hAnsi="Times New Roman"/>
          <w:sz w:val="24"/>
          <w:szCs w:val="24"/>
          <w:lang w:val="es-ES"/>
        </w:rPr>
        <w:t xml:space="preserve"> y</w:t>
      </w:r>
      <w:r w:rsidR="00C7390E">
        <w:rPr>
          <w:rFonts w:ascii="Times New Roman" w:hAnsi="Times New Roman"/>
          <w:sz w:val="24"/>
          <w:szCs w:val="24"/>
          <w:lang w:val="es-ES"/>
        </w:rPr>
        <w:t xml:space="preserve"> los que mencionan a la memoria (West, 1996)</w:t>
      </w:r>
      <w:r>
        <w:rPr>
          <w:rFonts w:ascii="Times New Roman" w:hAnsi="Times New Roman"/>
          <w:sz w:val="24"/>
          <w:szCs w:val="24"/>
          <w:lang w:val="es-ES"/>
        </w:rPr>
        <w:t xml:space="preserve">. </w:t>
      </w:r>
      <w:r w:rsidR="00C7390E">
        <w:rPr>
          <w:rFonts w:ascii="Times New Roman" w:hAnsi="Times New Roman"/>
          <w:sz w:val="24"/>
          <w:szCs w:val="24"/>
          <w:lang w:val="es-ES"/>
        </w:rPr>
        <w:t>P</w:t>
      </w:r>
      <w:r>
        <w:rPr>
          <w:rFonts w:ascii="Times New Roman" w:hAnsi="Times New Roman"/>
          <w:sz w:val="24"/>
          <w:szCs w:val="24"/>
          <w:lang w:val="es-ES"/>
        </w:rPr>
        <w:t>ara este autor el “envejecimiento frontal” conllevaría a alteraciones a nivel e procesos atencionales complejos (atención dividida) y a problemas en el control inhibitorio (</w:t>
      </w:r>
      <w:proofErr w:type="spellStart"/>
      <w:r>
        <w:rPr>
          <w:rFonts w:ascii="Times New Roman" w:hAnsi="Times New Roman"/>
          <w:sz w:val="24"/>
          <w:szCs w:val="24"/>
          <w:lang w:val="es-ES"/>
        </w:rPr>
        <w:t>Hasher</w:t>
      </w:r>
      <w:proofErr w:type="spellEnd"/>
      <w:r>
        <w:rPr>
          <w:rFonts w:ascii="Times New Roman" w:hAnsi="Times New Roman"/>
          <w:sz w:val="24"/>
          <w:szCs w:val="24"/>
          <w:lang w:val="es-ES"/>
        </w:rPr>
        <w:t xml:space="preserve">, et al 1998), lo que conductualmente se manifestaría en la </w:t>
      </w:r>
      <w:r w:rsidR="00EF41ED">
        <w:rPr>
          <w:rFonts w:ascii="Times New Roman" w:hAnsi="Times New Roman"/>
          <w:sz w:val="24"/>
          <w:szCs w:val="24"/>
          <w:lang w:val="es-ES"/>
        </w:rPr>
        <w:t xml:space="preserve">dificultad para ejecutar </w:t>
      </w:r>
      <w:r>
        <w:rPr>
          <w:rFonts w:ascii="Times New Roman" w:hAnsi="Times New Roman"/>
          <w:sz w:val="24"/>
          <w:szCs w:val="24"/>
          <w:lang w:val="es-ES"/>
        </w:rPr>
        <w:t xml:space="preserve">tareas simultaneas y a la capacidad de “inhibir” una tarea para iniciar otra. En Arequipa </w:t>
      </w:r>
      <w:r w:rsidR="000F4ACA">
        <w:rPr>
          <w:rFonts w:ascii="Times New Roman" w:hAnsi="Times New Roman"/>
          <w:sz w:val="24"/>
          <w:szCs w:val="24"/>
          <w:lang w:val="es-ES"/>
        </w:rPr>
        <w:t>realizamos un estudio que valoró</w:t>
      </w:r>
      <w:r>
        <w:rPr>
          <w:rFonts w:ascii="Times New Roman" w:hAnsi="Times New Roman"/>
          <w:sz w:val="24"/>
          <w:szCs w:val="24"/>
          <w:lang w:val="es-ES"/>
        </w:rPr>
        <w:t xml:space="preserve"> el funcionamiento ejecutivo en poblaciones envejecida y con diferentes niveles educativos (Soto-Añari &amp; </w:t>
      </w:r>
      <w:r>
        <w:rPr>
          <w:rFonts w:ascii="Times New Roman" w:hAnsi="Times New Roman"/>
          <w:sz w:val="24"/>
          <w:szCs w:val="24"/>
          <w:lang w:val="es-ES"/>
        </w:rPr>
        <w:lastRenderedPageBreak/>
        <w:t>Cáceres-Luna, 2012), observamos que las diferencias más significativas estaban centradas en capacidad verbales abstractivas y en la capacidad de inhibir una respuesta automática. Estos resultados nos muestran los costes</w:t>
      </w:r>
      <w:r w:rsidR="000F4ACA">
        <w:rPr>
          <w:rFonts w:ascii="Times New Roman" w:hAnsi="Times New Roman"/>
          <w:sz w:val="24"/>
          <w:szCs w:val="24"/>
          <w:lang w:val="es-ES"/>
        </w:rPr>
        <w:t>,</w:t>
      </w:r>
      <w:r>
        <w:rPr>
          <w:rFonts w:ascii="Times New Roman" w:hAnsi="Times New Roman"/>
          <w:sz w:val="24"/>
          <w:szCs w:val="24"/>
          <w:lang w:val="es-ES"/>
        </w:rPr>
        <w:t xml:space="preserve"> </w:t>
      </w:r>
      <w:r w:rsidR="00EF41ED">
        <w:rPr>
          <w:rFonts w:ascii="Times New Roman" w:hAnsi="Times New Roman"/>
          <w:sz w:val="24"/>
          <w:szCs w:val="24"/>
          <w:lang w:val="es-ES"/>
        </w:rPr>
        <w:t>a nivel cognitivo</w:t>
      </w:r>
      <w:r w:rsidR="000F4ACA">
        <w:rPr>
          <w:rFonts w:ascii="Times New Roman" w:hAnsi="Times New Roman"/>
          <w:sz w:val="24"/>
          <w:szCs w:val="24"/>
          <w:lang w:val="es-ES"/>
        </w:rPr>
        <w:t>,</w:t>
      </w:r>
      <w:r w:rsidR="00EF41ED">
        <w:rPr>
          <w:rFonts w:ascii="Times New Roman" w:hAnsi="Times New Roman"/>
          <w:sz w:val="24"/>
          <w:szCs w:val="24"/>
          <w:lang w:val="es-ES"/>
        </w:rPr>
        <w:t xml:space="preserve"> de la edad y</w:t>
      </w:r>
      <w:r>
        <w:rPr>
          <w:rFonts w:ascii="Times New Roman" w:hAnsi="Times New Roman"/>
          <w:sz w:val="24"/>
          <w:szCs w:val="24"/>
          <w:lang w:val="es-ES"/>
        </w:rPr>
        <w:t xml:space="preserve"> de la escolarización formal en nuestros adultos mayores</w:t>
      </w:r>
      <w:r w:rsidR="00EF41ED">
        <w:rPr>
          <w:rFonts w:ascii="Times New Roman" w:hAnsi="Times New Roman"/>
          <w:sz w:val="24"/>
          <w:szCs w:val="24"/>
          <w:lang w:val="es-ES"/>
        </w:rPr>
        <w:t>.</w:t>
      </w:r>
    </w:p>
    <w:p w:rsidR="00431ADA" w:rsidRDefault="00431ADA" w:rsidP="00251DD4">
      <w:pPr>
        <w:spacing w:after="0" w:line="23" w:lineRule="atLeast"/>
        <w:jc w:val="both"/>
        <w:rPr>
          <w:rFonts w:ascii="Times New Roman" w:hAnsi="Times New Roman"/>
          <w:sz w:val="24"/>
          <w:szCs w:val="24"/>
          <w:lang w:val="es-ES"/>
        </w:rPr>
      </w:pPr>
    </w:p>
    <w:p w:rsidR="00277FAB" w:rsidRDefault="00277FAB" w:rsidP="00251DD4">
      <w:pPr>
        <w:spacing w:after="0" w:line="23" w:lineRule="atLeast"/>
        <w:ind w:firstLine="708"/>
        <w:jc w:val="both"/>
        <w:rPr>
          <w:rFonts w:ascii="Times New Roman" w:hAnsi="Times New Roman"/>
          <w:sz w:val="24"/>
          <w:szCs w:val="24"/>
          <w:lang w:val="es-ES"/>
        </w:rPr>
      </w:pPr>
      <w:r>
        <w:rPr>
          <w:rFonts w:ascii="Times New Roman" w:hAnsi="Times New Roman"/>
          <w:sz w:val="24"/>
          <w:szCs w:val="24"/>
          <w:lang w:val="es-ES"/>
        </w:rPr>
        <w:t xml:space="preserve">Ahora </w:t>
      </w:r>
      <w:r w:rsidR="00EF41ED">
        <w:rPr>
          <w:rFonts w:ascii="Times New Roman" w:hAnsi="Times New Roman"/>
          <w:sz w:val="24"/>
          <w:szCs w:val="24"/>
          <w:lang w:val="es-ES"/>
        </w:rPr>
        <w:t xml:space="preserve">bien </w:t>
      </w:r>
      <w:r>
        <w:rPr>
          <w:rFonts w:ascii="Times New Roman" w:hAnsi="Times New Roman"/>
          <w:sz w:val="24"/>
          <w:szCs w:val="24"/>
          <w:lang w:val="es-ES"/>
        </w:rPr>
        <w:t xml:space="preserve">a partir de la confluencia entre los cambios observados en el cerebro y la cognición se han desarrollaron algunos modelos </w:t>
      </w:r>
      <w:r w:rsidR="00EF41ED">
        <w:rPr>
          <w:rFonts w:ascii="Times New Roman" w:hAnsi="Times New Roman"/>
          <w:sz w:val="24"/>
          <w:szCs w:val="24"/>
          <w:lang w:val="es-ES"/>
        </w:rPr>
        <w:t>teóricos que pretenden explicar estas variaciones</w:t>
      </w:r>
      <w:r>
        <w:rPr>
          <w:rFonts w:ascii="Times New Roman" w:hAnsi="Times New Roman"/>
          <w:sz w:val="24"/>
          <w:szCs w:val="24"/>
          <w:lang w:val="es-ES"/>
        </w:rPr>
        <w:t>. Cabeza (2001) desarrolla el modelo (</w:t>
      </w:r>
      <w:proofErr w:type="spellStart"/>
      <w:r>
        <w:rPr>
          <w:rFonts w:ascii="Times New Roman" w:hAnsi="Times New Roman"/>
          <w:sz w:val="24"/>
          <w:szCs w:val="24"/>
          <w:lang w:val="es-ES"/>
        </w:rPr>
        <w:t>Right</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hemiaging</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model</w:t>
      </w:r>
      <w:proofErr w:type="spellEnd"/>
      <w:r>
        <w:rPr>
          <w:rFonts w:ascii="Times New Roman" w:hAnsi="Times New Roman"/>
          <w:sz w:val="24"/>
          <w:szCs w:val="24"/>
          <w:lang w:val="es-ES"/>
        </w:rPr>
        <w:t xml:space="preserve">) en donde muestra que el hemisferio derecho tiene un mayor nivel de declive que el hemisferio izquierdo, por lo tanto las funciones que son sustentadas por este hemisferio se verían mermadas en el adulto mayor, sobre todo a nivel </w:t>
      </w:r>
      <w:proofErr w:type="spellStart"/>
      <w:r>
        <w:rPr>
          <w:rFonts w:ascii="Times New Roman" w:hAnsi="Times New Roman"/>
          <w:sz w:val="24"/>
          <w:szCs w:val="24"/>
          <w:lang w:val="es-ES"/>
        </w:rPr>
        <w:t>visoespacial</w:t>
      </w:r>
      <w:proofErr w:type="spellEnd"/>
      <w:r w:rsidR="00C7390E">
        <w:rPr>
          <w:rFonts w:ascii="Times New Roman" w:hAnsi="Times New Roman"/>
          <w:sz w:val="24"/>
          <w:szCs w:val="24"/>
          <w:lang w:val="es-ES"/>
        </w:rPr>
        <w:t>.</w:t>
      </w:r>
      <w:r>
        <w:rPr>
          <w:rFonts w:ascii="Times New Roman" w:hAnsi="Times New Roman"/>
          <w:sz w:val="24"/>
          <w:szCs w:val="24"/>
          <w:lang w:val="es-ES"/>
        </w:rPr>
        <w:t xml:space="preserve"> Posteriormente este mismo autor desarrolla uno de los modelos más influyentes dentro de la neurociencia cognitiva del envejecimiento, el modelo HAROLD (</w:t>
      </w:r>
      <w:proofErr w:type="spellStart"/>
      <w:r>
        <w:rPr>
          <w:rFonts w:ascii="Times New Roman" w:hAnsi="Times New Roman"/>
          <w:sz w:val="24"/>
          <w:szCs w:val="24"/>
          <w:lang w:val="es-ES"/>
        </w:rPr>
        <w:t>hemispheric</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assymetry</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reduction</w:t>
      </w:r>
      <w:proofErr w:type="spellEnd"/>
      <w:r>
        <w:rPr>
          <w:rFonts w:ascii="Times New Roman" w:hAnsi="Times New Roman"/>
          <w:sz w:val="24"/>
          <w:szCs w:val="24"/>
          <w:lang w:val="es-ES"/>
        </w:rPr>
        <w:t xml:space="preserve"> in </w:t>
      </w:r>
      <w:proofErr w:type="spellStart"/>
      <w:r>
        <w:rPr>
          <w:rFonts w:ascii="Times New Roman" w:hAnsi="Times New Roman"/>
          <w:sz w:val="24"/>
          <w:szCs w:val="24"/>
          <w:lang w:val="es-ES"/>
        </w:rPr>
        <w:t>older</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adults</w:t>
      </w:r>
      <w:proofErr w:type="spellEnd"/>
      <w:r>
        <w:rPr>
          <w:rFonts w:ascii="Times New Roman" w:hAnsi="Times New Roman"/>
          <w:sz w:val="24"/>
          <w:szCs w:val="24"/>
          <w:lang w:val="es-ES"/>
        </w:rPr>
        <w:t xml:space="preserve">). Cabeza (2002) plantea que en el envejecimiento se produce una reducción de asimetría cerebral, esto significa que hay una reducción en la lateralización funcional del cerebro, </w:t>
      </w:r>
      <w:r w:rsidR="002064CD">
        <w:rPr>
          <w:rFonts w:ascii="Times New Roman" w:hAnsi="Times New Roman"/>
          <w:sz w:val="24"/>
          <w:szCs w:val="24"/>
          <w:lang w:val="es-ES"/>
        </w:rPr>
        <w:t>por lo tanto</w:t>
      </w:r>
      <w:r>
        <w:rPr>
          <w:rFonts w:ascii="Times New Roman" w:hAnsi="Times New Roman"/>
          <w:sz w:val="24"/>
          <w:szCs w:val="24"/>
          <w:lang w:val="es-ES"/>
        </w:rPr>
        <w:t xml:space="preserve"> en tareas </w:t>
      </w:r>
      <w:r w:rsidR="000F4ACA">
        <w:rPr>
          <w:rFonts w:ascii="Times New Roman" w:hAnsi="Times New Roman"/>
          <w:sz w:val="24"/>
          <w:szCs w:val="24"/>
          <w:lang w:val="es-ES"/>
        </w:rPr>
        <w:t>complejas o nuevas se activarían ambos hemisferios cerebrales</w:t>
      </w:r>
      <w:r>
        <w:rPr>
          <w:rFonts w:ascii="Times New Roman" w:hAnsi="Times New Roman"/>
          <w:sz w:val="24"/>
          <w:szCs w:val="24"/>
          <w:lang w:val="es-ES"/>
        </w:rPr>
        <w:t xml:space="preserve"> en </w:t>
      </w:r>
      <w:r w:rsidR="000F4ACA">
        <w:rPr>
          <w:rFonts w:ascii="Times New Roman" w:hAnsi="Times New Roman"/>
          <w:sz w:val="24"/>
          <w:szCs w:val="24"/>
          <w:lang w:val="es-ES"/>
        </w:rPr>
        <w:t xml:space="preserve">los </w:t>
      </w:r>
      <w:r>
        <w:rPr>
          <w:rFonts w:ascii="Times New Roman" w:hAnsi="Times New Roman"/>
          <w:sz w:val="24"/>
          <w:szCs w:val="24"/>
          <w:lang w:val="es-ES"/>
        </w:rPr>
        <w:t>adultos mayores</w:t>
      </w:r>
      <w:r w:rsidR="000F4ACA">
        <w:rPr>
          <w:rFonts w:ascii="Times New Roman" w:hAnsi="Times New Roman"/>
          <w:sz w:val="24"/>
          <w:szCs w:val="24"/>
          <w:lang w:val="es-ES"/>
        </w:rPr>
        <w:t xml:space="preserve">, sobre todo en la corteza </w:t>
      </w:r>
      <w:proofErr w:type="spellStart"/>
      <w:r w:rsidR="000F4ACA">
        <w:rPr>
          <w:rFonts w:ascii="Times New Roman" w:hAnsi="Times New Roman"/>
          <w:sz w:val="24"/>
          <w:szCs w:val="24"/>
          <w:lang w:val="es-ES"/>
        </w:rPr>
        <w:t>prefrontal</w:t>
      </w:r>
      <w:proofErr w:type="spellEnd"/>
      <w:r>
        <w:rPr>
          <w:rFonts w:ascii="Times New Roman" w:hAnsi="Times New Roman"/>
          <w:sz w:val="24"/>
          <w:szCs w:val="24"/>
          <w:lang w:val="es-ES"/>
        </w:rPr>
        <w:t xml:space="preserve"> </w:t>
      </w:r>
      <w:r w:rsidR="00C7390E">
        <w:rPr>
          <w:rFonts w:ascii="Times New Roman" w:hAnsi="Times New Roman"/>
          <w:sz w:val="24"/>
          <w:szCs w:val="24"/>
          <w:lang w:val="es-ES"/>
        </w:rPr>
        <w:t xml:space="preserve">(Turner &amp; </w:t>
      </w:r>
      <w:proofErr w:type="spellStart"/>
      <w:r w:rsidR="00C7390E">
        <w:rPr>
          <w:rFonts w:ascii="Times New Roman" w:hAnsi="Times New Roman"/>
          <w:sz w:val="24"/>
          <w:szCs w:val="24"/>
          <w:lang w:val="es-ES"/>
        </w:rPr>
        <w:t>Spreng</w:t>
      </w:r>
      <w:proofErr w:type="spellEnd"/>
      <w:r w:rsidR="00C7390E">
        <w:rPr>
          <w:rFonts w:ascii="Times New Roman" w:hAnsi="Times New Roman"/>
          <w:sz w:val="24"/>
          <w:szCs w:val="24"/>
          <w:lang w:val="es-ES"/>
        </w:rPr>
        <w:t>, 2012);</w:t>
      </w:r>
      <w:r w:rsidR="00EA465D">
        <w:rPr>
          <w:rFonts w:ascii="Times New Roman" w:hAnsi="Times New Roman"/>
          <w:sz w:val="24"/>
          <w:szCs w:val="24"/>
          <w:lang w:val="es-ES"/>
        </w:rPr>
        <w:t xml:space="preserve"> e</w:t>
      </w:r>
      <w:r w:rsidR="002064CD">
        <w:rPr>
          <w:rFonts w:ascii="Times New Roman" w:hAnsi="Times New Roman"/>
          <w:sz w:val="24"/>
          <w:szCs w:val="24"/>
          <w:lang w:val="es-ES"/>
        </w:rPr>
        <w:t xml:space="preserve">sta activación bilateral es más notoria en personas </w:t>
      </w:r>
      <w:r w:rsidR="00953B0E">
        <w:rPr>
          <w:rFonts w:ascii="Times New Roman" w:hAnsi="Times New Roman"/>
          <w:sz w:val="24"/>
          <w:szCs w:val="24"/>
          <w:lang w:val="es-ES"/>
        </w:rPr>
        <w:t xml:space="preserve">con altos niveles educativos </w:t>
      </w:r>
      <w:r w:rsidR="00C7390E">
        <w:rPr>
          <w:rFonts w:ascii="Times New Roman" w:hAnsi="Times New Roman"/>
          <w:sz w:val="24"/>
          <w:szCs w:val="24"/>
          <w:lang w:val="es-ES"/>
        </w:rPr>
        <w:t>(Cabeza, 2002)</w:t>
      </w:r>
      <w:r w:rsidR="00953B0E">
        <w:rPr>
          <w:rFonts w:ascii="Times New Roman" w:hAnsi="Times New Roman"/>
          <w:sz w:val="24"/>
          <w:szCs w:val="24"/>
          <w:lang w:val="es-ES"/>
        </w:rPr>
        <w:t>.</w:t>
      </w:r>
      <w:r>
        <w:rPr>
          <w:rFonts w:ascii="Times New Roman" w:hAnsi="Times New Roman"/>
          <w:sz w:val="24"/>
          <w:szCs w:val="24"/>
          <w:lang w:val="es-ES"/>
        </w:rPr>
        <w:t xml:space="preserve"> Por último Davis (2008) plantea el modelo PASA (posterior anterior </w:t>
      </w:r>
      <w:proofErr w:type="spellStart"/>
      <w:r>
        <w:rPr>
          <w:rFonts w:ascii="Times New Roman" w:hAnsi="Times New Roman"/>
          <w:sz w:val="24"/>
          <w:szCs w:val="24"/>
          <w:lang w:val="es-ES"/>
        </w:rPr>
        <w:t>shitf</w:t>
      </w:r>
      <w:proofErr w:type="spellEnd"/>
      <w:r>
        <w:rPr>
          <w:rFonts w:ascii="Times New Roman" w:hAnsi="Times New Roman"/>
          <w:sz w:val="24"/>
          <w:szCs w:val="24"/>
          <w:lang w:val="es-ES"/>
        </w:rPr>
        <w:t xml:space="preserve"> in </w:t>
      </w:r>
      <w:proofErr w:type="spellStart"/>
      <w:r>
        <w:rPr>
          <w:rFonts w:ascii="Times New Roman" w:hAnsi="Times New Roman"/>
          <w:sz w:val="24"/>
          <w:szCs w:val="24"/>
          <w:lang w:val="es-ES"/>
        </w:rPr>
        <w:t>aging</w:t>
      </w:r>
      <w:proofErr w:type="spellEnd"/>
      <w:r>
        <w:rPr>
          <w:rFonts w:ascii="Times New Roman" w:hAnsi="Times New Roman"/>
          <w:sz w:val="24"/>
          <w:szCs w:val="24"/>
          <w:lang w:val="es-ES"/>
        </w:rPr>
        <w:t xml:space="preserve">), este modelo encuentra que hay mucha más actividad en regiones anteriores del cerebro que posteriores, independientemente del nivel de ejecución y de la naturaleza de la tarea. Estos modelos permiten entender que el cerebro humano </w:t>
      </w:r>
      <w:r w:rsidR="002064CD">
        <w:rPr>
          <w:rFonts w:ascii="Times New Roman" w:hAnsi="Times New Roman"/>
          <w:sz w:val="24"/>
          <w:szCs w:val="24"/>
          <w:lang w:val="es-ES"/>
        </w:rPr>
        <w:t xml:space="preserve">parece </w:t>
      </w:r>
      <w:r>
        <w:rPr>
          <w:rFonts w:ascii="Times New Roman" w:hAnsi="Times New Roman"/>
          <w:sz w:val="24"/>
          <w:szCs w:val="24"/>
          <w:lang w:val="es-ES"/>
        </w:rPr>
        <w:t>compensa</w:t>
      </w:r>
      <w:r w:rsidR="002064CD">
        <w:rPr>
          <w:rFonts w:ascii="Times New Roman" w:hAnsi="Times New Roman"/>
          <w:sz w:val="24"/>
          <w:szCs w:val="24"/>
          <w:lang w:val="es-ES"/>
        </w:rPr>
        <w:t>r</w:t>
      </w:r>
      <w:r>
        <w:rPr>
          <w:rFonts w:ascii="Times New Roman" w:hAnsi="Times New Roman"/>
          <w:sz w:val="24"/>
          <w:szCs w:val="24"/>
          <w:lang w:val="es-ES"/>
        </w:rPr>
        <w:t xml:space="preserve"> y reorganiza funcionalmente su actividad para mantener un funcionamiento óptimo durante el envejecimiento. </w:t>
      </w:r>
      <w:r w:rsidR="002064CD">
        <w:rPr>
          <w:rFonts w:ascii="Times New Roman" w:hAnsi="Times New Roman"/>
          <w:sz w:val="24"/>
          <w:szCs w:val="24"/>
          <w:lang w:val="es-ES"/>
        </w:rPr>
        <w:t>Este aspecto de suma importancia será retomado más adelante.</w:t>
      </w:r>
    </w:p>
    <w:p w:rsidR="002851AB" w:rsidRPr="00882214" w:rsidRDefault="002851AB" w:rsidP="00251DD4">
      <w:pPr>
        <w:spacing w:after="0" w:line="23" w:lineRule="atLeast"/>
        <w:jc w:val="both"/>
        <w:rPr>
          <w:rFonts w:ascii="Times New Roman" w:hAnsi="Times New Roman"/>
          <w:sz w:val="24"/>
          <w:szCs w:val="24"/>
          <w:lang w:val="es-ES"/>
        </w:rPr>
      </w:pPr>
    </w:p>
    <w:p w:rsidR="009B370D" w:rsidRDefault="00277FAB" w:rsidP="00251DD4">
      <w:pPr>
        <w:spacing w:after="0" w:line="23" w:lineRule="atLeast"/>
        <w:jc w:val="both"/>
        <w:rPr>
          <w:rFonts w:ascii="Times New Roman" w:hAnsi="Times New Roman"/>
          <w:sz w:val="24"/>
          <w:szCs w:val="24"/>
          <w:lang w:val="es-ES"/>
        </w:rPr>
      </w:pPr>
      <w:r w:rsidRPr="00882214">
        <w:rPr>
          <w:rFonts w:ascii="Times New Roman" w:hAnsi="Times New Roman"/>
          <w:sz w:val="24"/>
          <w:szCs w:val="24"/>
          <w:lang w:val="es-ES"/>
        </w:rPr>
        <w:tab/>
        <w:t xml:space="preserve">Lo que estos hallazgos nos permiten ver es que en el proceso de envejecimiento </w:t>
      </w:r>
      <w:r w:rsidR="00882214" w:rsidRPr="00882214">
        <w:rPr>
          <w:rFonts w:ascii="Times New Roman" w:hAnsi="Times New Roman"/>
          <w:sz w:val="24"/>
          <w:szCs w:val="24"/>
          <w:lang w:val="es-ES"/>
        </w:rPr>
        <w:t xml:space="preserve">se produce una serie de cambios, tanto cerebrales como funcionales, </w:t>
      </w:r>
      <w:r w:rsidRPr="00882214">
        <w:rPr>
          <w:rFonts w:ascii="Times New Roman" w:hAnsi="Times New Roman"/>
          <w:sz w:val="24"/>
          <w:szCs w:val="24"/>
          <w:lang w:val="es-ES"/>
        </w:rPr>
        <w:t xml:space="preserve">que </w:t>
      </w:r>
      <w:r w:rsidR="002064CD">
        <w:rPr>
          <w:rFonts w:ascii="Times New Roman" w:hAnsi="Times New Roman"/>
          <w:sz w:val="24"/>
          <w:szCs w:val="24"/>
          <w:lang w:val="es-ES"/>
        </w:rPr>
        <w:t xml:space="preserve">pueden mermar la vida psíquica del individuo, pero también nos indican que se observan mecanismos que </w:t>
      </w:r>
      <w:r w:rsidRPr="00882214">
        <w:rPr>
          <w:rFonts w:ascii="Times New Roman" w:hAnsi="Times New Roman"/>
          <w:sz w:val="24"/>
          <w:szCs w:val="24"/>
          <w:lang w:val="es-ES"/>
        </w:rPr>
        <w:t xml:space="preserve">permiten mantener al sujeto en </w:t>
      </w:r>
      <w:r w:rsidR="00882214" w:rsidRPr="00882214">
        <w:rPr>
          <w:rFonts w:ascii="Times New Roman" w:hAnsi="Times New Roman"/>
          <w:sz w:val="24"/>
          <w:szCs w:val="24"/>
          <w:lang w:val="es-ES"/>
        </w:rPr>
        <w:t>óptimas</w:t>
      </w:r>
      <w:r w:rsidRPr="00882214">
        <w:rPr>
          <w:rFonts w:ascii="Times New Roman" w:hAnsi="Times New Roman"/>
          <w:sz w:val="24"/>
          <w:szCs w:val="24"/>
          <w:lang w:val="es-ES"/>
        </w:rPr>
        <w:t xml:space="preserve"> condiciones </w:t>
      </w:r>
      <w:r w:rsidR="00882214" w:rsidRPr="00882214">
        <w:rPr>
          <w:rFonts w:ascii="Times New Roman" w:hAnsi="Times New Roman"/>
          <w:sz w:val="24"/>
          <w:szCs w:val="24"/>
          <w:lang w:val="es-ES"/>
        </w:rPr>
        <w:t>cognitivas y funcionales</w:t>
      </w:r>
      <w:r w:rsidR="002064CD">
        <w:rPr>
          <w:rFonts w:ascii="Times New Roman" w:hAnsi="Times New Roman"/>
          <w:sz w:val="24"/>
          <w:szCs w:val="24"/>
          <w:lang w:val="es-ES"/>
        </w:rPr>
        <w:t xml:space="preserve"> en esta etapa de su vida</w:t>
      </w:r>
      <w:r w:rsidR="00882214">
        <w:rPr>
          <w:rFonts w:ascii="Times New Roman" w:hAnsi="Times New Roman"/>
          <w:sz w:val="24"/>
          <w:szCs w:val="24"/>
          <w:lang w:val="es-ES"/>
        </w:rPr>
        <w:t>.</w:t>
      </w:r>
      <w:r w:rsidR="00882214" w:rsidRPr="00882214">
        <w:rPr>
          <w:rFonts w:ascii="Times New Roman" w:hAnsi="Times New Roman"/>
          <w:sz w:val="24"/>
          <w:szCs w:val="24"/>
          <w:lang w:val="es-ES"/>
        </w:rPr>
        <w:t xml:space="preserve"> </w:t>
      </w:r>
      <w:r w:rsidR="001762B7">
        <w:rPr>
          <w:rFonts w:ascii="Times New Roman" w:hAnsi="Times New Roman"/>
          <w:sz w:val="24"/>
          <w:szCs w:val="24"/>
          <w:lang w:val="es-ES"/>
        </w:rPr>
        <w:t xml:space="preserve">Ahora bien estos mecanismos compensatorios </w:t>
      </w:r>
      <w:r w:rsidR="00EA465D">
        <w:rPr>
          <w:rFonts w:ascii="Times New Roman" w:hAnsi="Times New Roman"/>
          <w:sz w:val="24"/>
          <w:szCs w:val="24"/>
          <w:lang w:val="es-ES"/>
        </w:rPr>
        <w:t>¿</w:t>
      </w:r>
      <w:r w:rsidR="00F11773">
        <w:rPr>
          <w:rFonts w:ascii="Times New Roman" w:hAnsi="Times New Roman"/>
          <w:sz w:val="24"/>
          <w:szCs w:val="24"/>
          <w:lang w:val="es-ES"/>
        </w:rPr>
        <w:t>por qué</w:t>
      </w:r>
      <w:r w:rsidR="001762B7">
        <w:rPr>
          <w:rFonts w:ascii="Times New Roman" w:hAnsi="Times New Roman"/>
          <w:sz w:val="24"/>
          <w:szCs w:val="24"/>
          <w:lang w:val="es-ES"/>
        </w:rPr>
        <w:t xml:space="preserve"> procesos están modulados?</w:t>
      </w:r>
      <w:r w:rsidR="00EE7C3C">
        <w:rPr>
          <w:rFonts w:ascii="Times New Roman" w:hAnsi="Times New Roman"/>
          <w:sz w:val="24"/>
          <w:szCs w:val="24"/>
          <w:lang w:val="es-ES"/>
        </w:rPr>
        <w:t xml:space="preserve"> Y en última instancia</w:t>
      </w:r>
      <w:r w:rsidR="00EA465D">
        <w:rPr>
          <w:rFonts w:ascii="Times New Roman" w:hAnsi="Times New Roman"/>
          <w:sz w:val="24"/>
          <w:szCs w:val="24"/>
          <w:lang w:val="es-ES"/>
        </w:rPr>
        <w:t>, ¿cómo</w:t>
      </w:r>
      <w:r w:rsidR="00EE7C3C">
        <w:rPr>
          <w:rFonts w:ascii="Times New Roman" w:hAnsi="Times New Roman"/>
          <w:sz w:val="24"/>
          <w:szCs w:val="24"/>
          <w:lang w:val="es-ES"/>
        </w:rPr>
        <w:t xml:space="preserve"> </w:t>
      </w:r>
      <w:r w:rsidR="00EA465D">
        <w:rPr>
          <w:rFonts w:ascii="Times New Roman" w:hAnsi="Times New Roman"/>
          <w:sz w:val="24"/>
          <w:szCs w:val="24"/>
          <w:lang w:val="es-ES"/>
        </w:rPr>
        <w:t>operan</w:t>
      </w:r>
      <w:r w:rsidR="00EE7C3C">
        <w:rPr>
          <w:rFonts w:ascii="Times New Roman" w:hAnsi="Times New Roman"/>
          <w:sz w:val="24"/>
          <w:szCs w:val="24"/>
          <w:lang w:val="es-ES"/>
        </w:rPr>
        <w:t>?</w:t>
      </w:r>
    </w:p>
    <w:p w:rsidR="009B370D" w:rsidRDefault="009B370D" w:rsidP="00251DD4">
      <w:pPr>
        <w:spacing w:after="0" w:line="23" w:lineRule="atLeast"/>
        <w:jc w:val="both"/>
        <w:rPr>
          <w:rFonts w:ascii="Times New Roman" w:hAnsi="Times New Roman"/>
          <w:sz w:val="24"/>
          <w:szCs w:val="24"/>
          <w:lang w:val="es-ES"/>
        </w:rPr>
      </w:pPr>
      <w:r w:rsidRPr="009B370D">
        <w:rPr>
          <w:noProof/>
          <w:lang w:eastAsia="es-PE"/>
        </w:rPr>
        <w:t xml:space="preserve"> </w:t>
      </w:r>
    </w:p>
    <w:p w:rsidR="009B370D" w:rsidRDefault="009B370D" w:rsidP="00251DD4">
      <w:pPr>
        <w:spacing w:after="0" w:line="23" w:lineRule="atLeast"/>
        <w:jc w:val="both"/>
        <w:rPr>
          <w:rFonts w:ascii="Times New Roman" w:hAnsi="Times New Roman"/>
          <w:sz w:val="24"/>
          <w:szCs w:val="24"/>
          <w:lang w:val="es-ES"/>
        </w:rPr>
      </w:pPr>
    </w:p>
    <w:p w:rsidR="0000602B" w:rsidRPr="00D511B5" w:rsidRDefault="00D511B5" w:rsidP="00251DD4">
      <w:pPr>
        <w:spacing w:after="0" w:line="23" w:lineRule="atLeast"/>
        <w:jc w:val="both"/>
        <w:rPr>
          <w:rFonts w:ascii="Times New Roman" w:hAnsi="Times New Roman"/>
          <w:b/>
          <w:sz w:val="24"/>
          <w:szCs w:val="24"/>
          <w:lang w:val="es-ES"/>
        </w:rPr>
      </w:pPr>
      <w:r w:rsidRPr="00D511B5">
        <w:rPr>
          <w:rFonts w:ascii="Times New Roman" w:hAnsi="Times New Roman"/>
          <w:b/>
          <w:sz w:val="24"/>
          <w:szCs w:val="24"/>
          <w:lang w:val="es-ES"/>
        </w:rPr>
        <w:t>FACTORES MODULADORES DEL ENVEJECIMIENTO: ACTIVIDAD FÍSICA Y EDUCACIÓN</w:t>
      </w:r>
    </w:p>
    <w:p w:rsidR="0000602B" w:rsidRDefault="0000602B" w:rsidP="00251DD4">
      <w:pPr>
        <w:spacing w:after="0" w:line="23" w:lineRule="atLeast"/>
        <w:jc w:val="both"/>
        <w:rPr>
          <w:rFonts w:ascii="Times New Roman" w:hAnsi="Times New Roman"/>
          <w:color w:val="FF0000"/>
          <w:sz w:val="24"/>
          <w:szCs w:val="24"/>
          <w:lang w:val="es-ES"/>
        </w:rPr>
      </w:pPr>
    </w:p>
    <w:p w:rsidR="006C73AB" w:rsidRDefault="006C73AB" w:rsidP="00251DD4">
      <w:pPr>
        <w:spacing w:after="0" w:line="23" w:lineRule="atLeast"/>
        <w:ind w:firstLine="708"/>
        <w:jc w:val="both"/>
        <w:rPr>
          <w:rFonts w:ascii="Times New Roman" w:hAnsi="Times New Roman" w:cs="Times New Roman"/>
          <w:sz w:val="24"/>
          <w:szCs w:val="24"/>
        </w:rPr>
      </w:pPr>
      <w:r w:rsidRPr="00171BF5">
        <w:rPr>
          <w:rFonts w:ascii="Times New Roman" w:hAnsi="Times New Roman" w:cs="Times New Roman"/>
          <w:sz w:val="24"/>
          <w:szCs w:val="24"/>
        </w:rPr>
        <w:t xml:space="preserve">La idea de variables protectoras contra el </w:t>
      </w:r>
      <w:r>
        <w:rPr>
          <w:rFonts w:ascii="Times New Roman" w:hAnsi="Times New Roman" w:cs="Times New Roman"/>
          <w:sz w:val="24"/>
          <w:szCs w:val="24"/>
        </w:rPr>
        <w:t>envejecimiento cognitivo normal y patológico surge</w:t>
      </w:r>
      <w:r w:rsidRPr="00171BF5">
        <w:rPr>
          <w:rFonts w:ascii="Times New Roman" w:hAnsi="Times New Roman" w:cs="Times New Roman"/>
          <w:sz w:val="24"/>
          <w:szCs w:val="24"/>
        </w:rPr>
        <w:t xml:space="preserve"> de la continua observación</w:t>
      </w:r>
      <w:r>
        <w:rPr>
          <w:rFonts w:ascii="Times New Roman" w:hAnsi="Times New Roman" w:cs="Times New Roman"/>
          <w:sz w:val="24"/>
          <w:szCs w:val="24"/>
        </w:rPr>
        <w:t xml:space="preserve">, en algunos adultos mayores, de no encontrar </w:t>
      </w:r>
      <w:r w:rsidRPr="00171BF5">
        <w:rPr>
          <w:rFonts w:ascii="Times New Roman" w:hAnsi="Times New Roman" w:cs="Times New Roman"/>
          <w:sz w:val="24"/>
          <w:szCs w:val="24"/>
        </w:rPr>
        <w:t xml:space="preserve">una relación clara y directa entre el grado de </w:t>
      </w:r>
      <w:r>
        <w:rPr>
          <w:rFonts w:ascii="Times New Roman" w:hAnsi="Times New Roman" w:cs="Times New Roman"/>
          <w:sz w:val="24"/>
          <w:szCs w:val="24"/>
        </w:rPr>
        <w:t>afectación c</w:t>
      </w:r>
      <w:r w:rsidRPr="00171BF5">
        <w:rPr>
          <w:rFonts w:ascii="Times New Roman" w:hAnsi="Times New Roman" w:cs="Times New Roman"/>
          <w:sz w:val="24"/>
          <w:szCs w:val="24"/>
        </w:rPr>
        <w:t xml:space="preserve">erebral y las manifestaciones </w:t>
      </w:r>
      <w:r>
        <w:rPr>
          <w:rFonts w:ascii="Times New Roman" w:hAnsi="Times New Roman" w:cs="Times New Roman"/>
          <w:sz w:val="24"/>
          <w:szCs w:val="24"/>
        </w:rPr>
        <w:t xml:space="preserve">cognitivas y </w:t>
      </w:r>
      <w:r w:rsidRPr="00171BF5">
        <w:rPr>
          <w:rFonts w:ascii="Times New Roman" w:hAnsi="Times New Roman" w:cs="Times New Roman"/>
          <w:sz w:val="24"/>
          <w:szCs w:val="24"/>
        </w:rPr>
        <w:t xml:space="preserve">clínicas </w:t>
      </w:r>
      <w:r>
        <w:rPr>
          <w:rFonts w:ascii="Times New Roman" w:hAnsi="Times New Roman" w:cs="Times New Roman"/>
          <w:sz w:val="24"/>
          <w:szCs w:val="24"/>
        </w:rPr>
        <w:t xml:space="preserve">de deterioro </w:t>
      </w:r>
      <w:r w:rsidRPr="00171BF5">
        <w:rPr>
          <w:rFonts w:ascii="Times New Roman" w:hAnsi="Times New Roman" w:cs="Times New Roman"/>
          <w:sz w:val="24"/>
          <w:szCs w:val="24"/>
        </w:rPr>
        <w:t>(</w:t>
      </w:r>
      <w:proofErr w:type="spellStart"/>
      <w:r w:rsidRPr="00171BF5">
        <w:rPr>
          <w:rFonts w:ascii="Times New Roman" w:hAnsi="Times New Roman" w:cs="Times New Roman"/>
          <w:sz w:val="24"/>
          <w:szCs w:val="24"/>
        </w:rPr>
        <w:t>Stern</w:t>
      </w:r>
      <w:proofErr w:type="spellEnd"/>
      <w:r w:rsidRPr="00171BF5">
        <w:rPr>
          <w:rFonts w:ascii="Times New Roman" w:hAnsi="Times New Roman" w:cs="Times New Roman"/>
          <w:sz w:val="24"/>
          <w:szCs w:val="24"/>
        </w:rPr>
        <w:t>, 20</w:t>
      </w:r>
      <w:r>
        <w:rPr>
          <w:rFonts w:ascii="Times New Roman" w:hAnsi="Times New Roman" w:cs="Times New Roman"/>
          <w:sz w:val="24"/>
          <w:szCs w:val="24"/>
        </w:rPr>
        <w:t xml:space="preserve">13; </w:t>
      </w:r>
      <w:proofErr w:type="spellStart"/>
      <w:r>
        <w:rPr>
          <w:rFonts w:ascii="Times New Roman" w:hAnsi="Times New Roman" w:cs="Times New Roman"/>
          <w:sz w:val="24"/>
          <w:szCs w:val="24"/>
        </w:rPr>
        <w:t>Stern</w:t>
      </w:r>
      <w:proofErr w:type="spellEnd"/>
      <w:r>
        <w:rPr>
          <w:rFonts w:ascii="Times New Roman" w:hAnsi="Times New Roman" w:cs="Times New Roman"/>
          <w:sz w:val="24"/>
          <w:szCs w:val="24"/>
        </w:rPr>
        <w:t>, 2009). Esta poca relación entre la afectación estructural cerebral y las manifestaciones cognitivas vista en algunos adultos mayores</w:t>
      </w:r>
      <w:r w:rsidR="00EA465D">
        <w:rPr>
          <w:rFonts w:ascii="Times New Roman" w:hAnsi="Times New Roman" w:cs="Times New Roman"/>
          <w:sz w:val="24"/>
          <w:szCs w:val="24"/>
        </w:rPr>
        <w:t>,</w:t>
      </w:r>
      <w:r>
        <w:rPr>
          <w:rFonts w:ascii="Times New Roman" w:hAnsi="Times New Roman" w:cs="Times New Roman"/>
          <w:sz w:val="24"/>
          <w:szCs w:val="24"/>
        </w:rPr>
        <w:t xml:space="preserve"> dio lugar al análisis de otros factores que intervienen en el proceso. Estos </w:t>
      </w:r>
      <w:r w:rsidR="00EA465D">
        <w:rPr>
          <w:rFonts w:ascii="Times New Roman" w:hAnsi="Times New Roman" w:cs="Times New Roman"/>
          <w:sz w:val="24"/>
          <w:szCs w:val="24"/>
        </w:rPr>
        <w:t xml:space="preserve">son llamadas </w:t>
      </w:r>
      <w:r>
        <w:rPr>
          <w:rFonts w:ascii="Times New Roman" w:hAnsi="Times New Roman" w:cs="Times New Roman"/>
          <w:sz w:val="24"/>
          <w:szCs w:val="24"/>
        </w:rPr>
        <w:t>variables modulador</w:t>
      </w:r>
      <w:r w:rsidR="00EA465D">
        <w:rPr>
          <w:rFonts w:ascii="Times New Roman" w:hAnsi="Times New Roman" w:cs="Times New Roman"/>
          <w:sz w:val="24"/>
          <w:szCs w:val="24"/>
        </w:rPr>
        <w:t>a</w:t>
      </w:r>
      <w:r>
        <w:rPr>
          <w:rFonts w:ascii="Times New Roman" w:hAnsi="Times New Roman" w:cs="Times New Roman"/>
          <w:sz w:val="24"/>
          <w:szCs w:val="24"/>
        </w:rPr>
        <w:t xml:space="preserve">s </w:t>
      </w:r>
      <w:r w:rsidR="00C7390E">
        <w:rPr>
          <w:rFonts w:ascii="Times New Roman" w:hAnsi="Times New Roman" w:cs="Times New Roman"/>
          <w:sz w:val="24"/>
          <w:szCs w:val="24"/>
        </w:rPr>
        <w:t>(Jones, et al. 2011)</w:t>
      </w:r>
    </w:p>
    <w:p w:rsidR="006C73AB" w:rsidRDefault="006C73AB" w:rsidP="00251DD4">
      <w:pPr>
        <w:spacing w:after="0" w:line="23" w:lineRule="atLeast"/>
        <w:jc w:val="both"/>
        <w:rPr>
          <w:rFonts w:ascii="Times New Roman" w:hAnsi="Times New Roman"/>
          <w:sz w:val="24"/>
          <w:szCs w:val="24"/>
        </w:rPr>
      </w:pPr>
    </w:p>
    <w:p w:rsidR="00243A0B" w:rsidRDefault="00243A0B">
      <w:pPr>
        <w:rPr>
          <w:rFonts w:ascii="Times New Roman" w:hAnsi="Times New Roman"/>
          <w:b/>
          <w:sz w:val="24"/>
          <w:szCs w:val="24"/>
        </w:rPr>
      </w:pPr>
      <w:r>
        <w:rPr>
          <w:rFonts w:ascii="Times New Roman" w:hAnsi="Times New Roman"/>
          <w:b/>
          <w:sz w:val="24"/>
          <w:szCs w:val="24"/>
        </w:rPr>
        <w:br w:type="page"/>
      </w:r>
    </w:p>
    <w:p w:rsidR="006C73AB" w:rsidRPr="00251DD4" w:rsidRDefault="006C73AB" w:rsidP="00251DD4">
      <w:pPr>
        <w:spacing w:after="0" w:line="23" w:lineRule="atLeast"/>
        <w:jc w:val="both"/>
        <w:rPr>
          <w:rFonts w:ascii="Times New Roman" w:hAnsi="Times New Roman"/>
          <w:b/>
          <w:sz w:val="24"/>
          <w:szCs w:val="24"/>
        </w:rPr>
      </w:pPr>
      <w:bookmarkStart w:id="0" w:name="_GoBack"/>
      <w:bookmarkEnd w:id="0"/>
      <w:r w:rsidRPr="00251DD4">
        <w:rPr>
          <w:rFonts w:ascii="Times New Roman" w:hAnsi="Times New Roman"/>
          <w:b/>
          <w:sz w:val="24"/>
          <w:szCs w:val="24"/>
        </w:rPr>
        <w:lastRenderedPageBreak/>
        <w:t>Actividad física</w:t>
      </w:r>
    </w:p>
    <w:p w:rsidR="006C73AB" w:rsidRDefault="006C73AB" w:rsidP="00251DD4">
      <w:pPr>
        <w:spacing w:after="0" w:line="23" w:lineRule="atLeast"/>
        <w:jc w:val="both"/>
        <w:rPr>
          <w:rFonts w:ascii="Times New Roman" w:hAnsi="Times New Roman"/>
          <w:sz w:val="24"/>
          <w:szCs w:val="24"/>
        </w:rPr>
      </w:pPr>
    </w:p>
    <w:p w:rsidR="0000602B" w:rsidRPr="00B800B2" w:rsidRDefault="0000602B" w:rsidP="00251DD4">
      <w:pPr>
        <w:spacing w:after="0" w:line="23" w:lineRule="atLeast"/>
        <w:ind w:firstLine="708"/>
        <w:jc w:val="both"/>
        <w:rPr>
          <w:rFonts w:ascii="Times New Roman" w:hAnsi="Times New Roman"/>
          <w:sz w:val="24"/>
          <w:szCs w:val="24"/>
        </w:rPr>
      </w:pPr>
      <w:r w:rsidRPr="00B800B2">
        <w:rPr>
          <w:rFonts w:ascii="Times New Roman" w:hAnsi="Times New Roman"/>
          <w:sz w:val="24"/>
          <w:szCs w:val="24"/>
        </w:rPr>
        <w:t xml:space="preserve">La </w:t>
      </w:r>
      <w:r>
        <w:rPr>
          <w:rFonts w:ascii="Times New Roman" w:hAnsi="Times New Roman"/>
          <w:sz w:val="24"/>
          <w:szCs w:val="24"/>
        </w:rPr>
        <w:t xml:space="preserve">pobre o nula </w:t>
      </w:r>
      <w:r w:rsidRPr="00B800B2">
        <w:rPr>
          <w:rFonts w:ascii="Times New Roman" w:hAnsi="Times New Roman"/>
          <w:sz w:val="24"/>
          <w:szCs w:val="24"/>
        </w:rPr>
        <w:t xml:space="preserve">actividad física en </w:t>
      </w:r>
      <w:r>
        <w:rPr>
          <w:rFonts w:ascii="Times New Roman" w:hAnsi="Times New Roman"/>
          <w:sz w:val="24"/>
          <w:szCs w:val="24"/>
        </w:rPr>
        <w:t>adultos mayores</w:t>
      </w:r>
      <w:r w:rsidRPr="00B800B2">
        <w:rPr>
          <w:rFonts w:ascii="Times New Roman" w:hAnsi="Times New Roman"/>
          <w:sz w:val="24"/>
          <w:szCs w:val="24"/>
        </w:rPr>
        <w:t xml:space="preserve"> es un factor importante que contribuye al aumento de enfermedades crónicas y discapacidad</w:t>
      </w:r>
      <w:r>
        <w:rPr>
          <w:rFonts w:ascii="Times New Roman" w:hAnsi="Times New Roman"/>
          <w:sz w:val="24"/>
          <w:szCs w:val="24"/>
        </w:rPr>
        <w:t xml:space="preserve"> </w:t>
      </w:r>
      <w:r w:rsidRPr="00B800B2">
        <w:rPr>
          <w:rFonts w:ascii="Times New Roman" w:hAnsi="Times New Roman"/>
          <w:noProof/>
          <w:sz w:val="24"/>
          <w:szCs w:val="24"/>
          <w:lang w:val="es-CL"/>
        </w:rPr>
        <w:t>(Saleh &amp; Janssen, 2014)</w:t>
      </w:r>
      <w:r w:rsidRPr="00B800B2">
        <w:rPr>
          <w:rFonts w:ascii="Times New Roman" w:hAnsi="Times New Roman"/>
          <w:sz w:val="24"/>
          <w:szCs w:val="24"/>
        </w:rPr>
        <w:t>, afecta</w:t>
      </w:r>
      <w:r w:rsidR="00EE7C3C">
        <w:rPr>
          <w:rFonts w:ascii="Times New Roman" w:hAnsi="Times New Roman"/>
          <w:sz w:val="24"/>
          <w:szCs w:val="24"/>
        </w:rPr>
        <w:t>ndo</w:t>
      </w:r>
      <w:r w:rsidRPr="00B800B2">
        <w:rPr>
          <w:rFonts w:ascii="Times New Roman" w:hAnsi="Times New Roman"/>
          <w:sz w:val="24"/>
          <w:szCs w:val="24"/>
        </w:rPr>
        <w:t xml:space="preserve"> la funcionalidad</w:t>
      </w:r>
      <w:r>
        <w:rPr>
          <w:rFonts w:ascii="Times New Roman" w:hAnsi="Times New Roman"/>
          <w:sz w:val="24"/>
          <w:szCs w:val="24"/>
        </w:rPr>
        <w:t xml:space="preserve"> (</w:t>
      </w:r>
      <w:r w:rsidRPr="00B800B2">
        <w:rPr>
          <w:rFonts w:ascii="Times New Roman" w:hAnsi="Times New Roman"/>
          <w:noProof/>
          <w:sz w:val="24"/>
          <w:szCs w:val="24"/>
          <w:lang w:val="es-CL"/>
        </w:rPr>
        <w:t>Jak, 2012</w:t>
      </w:r>
      <w:r>
        <w:rPr>
          <w:rFonts w:ascii="Times New Roman" w:hAnsi="Times New Roman"/>
          <w:noProof/>
          <w:sz w:val="24"/>
          <w:szCs w:val="24"/>
          <w:lang w:val="es-CL"/>
        </w:rPr>
        <w:t>),</w:t>
      </w:r>
      <w:r w:rsidRPr="00B800B2">
        <w:rPr>
          <w:rFonts w:ascii="Times New Roman" w:hAnsi="Times New Roman"/>
          <w:sz w:val="24"/>
          <w:szCs w:val="24"/>
        </w:rPr>
        <w:t xml:space="preserve"> </w:t>
      </w:r>
      <w:r>
        <w:rPr>
          <w:rFonts w:ascii="Times New Roman" w:hAnsi="Times New Roman"/>
          <w:sz w:val="24"/>
          <w:szCs w:val="24"/>
        </w:rPr>
        <w:t>incrementa</w:t>
      </w:r>
      <w:r w:rsidR="00EE7C3C">
        <w:rPr>
          <w:rFonts w:ascii="Times New Roman" w:hAnsi="Times New Roman"/>
          <w:sz w:val="24"/>
          <w:szCs w:val="24"/>
        </w:rPr>
        <w:t>ndo</w:t>
      </w:r>
      <w:r>
        <w:rPr>
          <w:rFonts w:ascii="Times New Roman" w:hAnsi="Times New Roman"/>
          <w:sz w:val="24"/>
          <w:szCs w:val="24"/>
        </w:rPr>
        <w:t xml:space="preserve"> </w:t>
      </w:r>
      <w:r w:rsidRPr="00B800B2">
        <w:rPr>
          <w:rFonts w:ascii="Times New Roman" w:hAnsi="Times New Roman"/>
          <w:sz w:val="24"/>
          <w:szCs w:val="24"/>
        </w:rPr>
        <w:t xml:space="preserve">el índice de fragilidad </w:t>
      </w:r>
      <w:r>
        <w:rPr>
          <w:rFonts w:ascii="Times New Roman" w:hAnsi="Times New Roman"/>
          <w:sz w:val="24"/>
          <w:szCs w:val="24"/>
        </w:rPr>
        <w:t>(</w:t>
      </w:r>
      <w:r w:rsidRPr="00B800B2">
        <w:rPr>
          <w:rFonts w:ascii="Times New Roman" w:hAnsi="Times New Roman"/>
          <w:noProof/>
          <w:sz w:val="24"/>
          <w:szCs w:val="24"/>
          <w:lang w:val="es-CL"/>
        </w:rPr>
        <w:t xml:space="preserve">Landi, </w:t>
      </w:r>
      <w:r>
        <w:rPr>
          <w:rFonts w:ascii="Times New Roman" w:hAnsi="Times New Roman"/>
          <w:noProof/>
          <w:sz w:val="24"/>
          <w:szCs w:val="24"/>
          <w:lang w:val="es-CL"/>
        </w:rPr>
        <w:t>et al.</w:t>
      </w:r>
      <w:r w:rsidRPr="00B800B2">
        <w:rPr>
          <w:rFonts w:ascii="Times New Roman" w:hAnsi="Times New Roman"/>
          <w:noProof/>
          <w:sz w:val="24"/>
          <w:szCs w:val="24"/>
          <w:lang w:val="es-CL"/>
        </w:rPr>
        <w:t>, 2010</w:t>
      </w:r>
      <w:r>
        <w:rPr>
          <w:rFonts w:ascii="Times New Roman" w:hAnsi="Times New Roman"/>
          <w:noProof/>
          <w:sz w:val="24"/>
          <w:szCs w:val="24"/>
          <w:lang w:val="es-CL"/>
        </w:rPr>
        <w:t>)</w:t>
      </w:r>
      <w:r w:rsidR="00E7112D">
        <w:rPr>
          <w:rFonts w:ascii="Times New Roman" w:hAnsi="Times New Roman"/>
          <w:noProof/>
          <w:sz w:val="24"/>
          <w:szCs w:val="24"/>
          <w:lang w:val="es-CL"/>
        </w:rPr>
        <w:t xml:space="preserve">, </w:t>
      </w:r>
      <w:r w:rsidRPr="00B800B2">
        <w:rPr>
          <w:rFonts w:ascii="Times New Roman" w:hAnsi="Times New Roman"/>
          <w:sz w:val="24"/>
          <w:szCs w:val="24"/>
        </w:rPr>
        <w:t>el riesgo de padecer enfermedades metabólicas</w:t>
      </w:r>
      <w:r>
        <w:rPr>
          <w:rFonts w:ascii="Times New Roman" w:hAnsi="Times New Roman"/>
          <w:sz w:val="24"/>
          <w:szCs w:val="24"/>
        </w:rPr>
        <w:t xml:space="preserve"> </w:t>
      </w:r>
      <w:r w:rsidR="00E7112D">
        <w:rPr>
          <w:rFonts w:ascii="Times New Roman" w:hAnsi="Times New Roman"/>
          <w:sz w:val="24"/>
          <w:szCs w:val="24"/>
        </w:rPr>
        <w:t>(</w:t>
      </w:r>
      <w:r>
        <w:rPr>
          <w:rFonts w:ascii="Times New Roman" w:hAnsi="Times New Roman"/>
          <w:noProof/>
          <w:sz w:val="24"/>
          <w:szCs w:val="24"/>
          <w:lang w:val="es-CL"/>
        </w:rPr>
        <w:t>Saleh &amp; Janssen, 2014)</w:t>
      </w:r>
      <w:r w:rsidR="00E7112D">
        <w:rPr>
          <w:rFonts w:ascii="Times New Roman" w:hAnsi="Times New Roman"/>
          <w:noProof/>
          <w:sz w:val="24"/>
          <w:szCs w:val="24"/>
          <w:lang w:val="es-CL"/>
        </w:rPr>
        <w:t xml:space="preserve"> y de desarrollar enfermedades neur</w:t>
      </w:r>
      <w:proofErr w:type="spellStart"/>
      <w:r>
        <w:rPr>
          <w:rFonts w:ascii="Times New Roman" w:hAnsi="Times New Roman"/>
          <w:sz w:val="24"/>
          <w:szCs w:val="24"/>
        </w:rPr>
        <w:t>odegen</w:t>
      </w:r>
      <w:r w:rsidR="00E7112D">
        <w:rPr>
          <w:rFonts w:ascii="Times New Roman" w:hAnsi="Times New Roman"/>
          <w:sz w:val="24"/>
          <w:szCs w:val="24"/>
        </w:rPr>
        <w:t>e</w:t>
      </w:r>
      <w:r>
        <w:rPr>
          <w:rFonts w:ascii="Times New Roman" w:hAnsi="Times New Roman"/>
          <w:sz w:val="24"/>
          <w:szCs w:val="24"/>
        </w:rPr>
        <w:t>rativas</w:t>
      </w:r>
      <w:proofErr w:type="spellEnd"/>
      <w:r>
        <w:rPr>
          <w:rFonts w:ascii="Times New Roman" w:hAnsi="Times New Roman"/>
          <w:sz w:val="24"/>
          <w:szCs w:val="24"/>
        </w:rPr>
        <w:t xml:space="preserve"> </w:t>
      </w:r>
      <w:r w:rsidRPr="00B800B2">
        <w:rPr>
          <w:rFonts w:ascii="Times New Roman" w:hAnsi="Times New Roman"/>
          <w:noProof/>
          <w:sz w:val="24"/>
          <w:szCs w:val="24"/>
          <w:lang w:val="es-CL"/>
        </w:rPr>
        <w:t>(Ahlskog, Geda, Graff-Radford</w:t>
      </w:r>
      <w:r>
        <w:rPr>
          <w:rFonts w:ascii="Times New Roman" w:hAnsi="Times New Roman"/>
          <w:noProof/>
          <w:sz w:val="24"/>
          <w:szCs w:val="24"/>
          <w:lang w:val="es-CL"/>
        </w:rPr>
        <w:t xml:space="preserve"> &amp;</w:t>
      </w:r>
      <w:r w:rsidRPr="00B800B2">
        <w:rPr>
          <w:rFonts w:ascii="Times New Roman" w:hAnsi="Times New Roman"/>
          <w:noProof/>
          <w:sz w:val="24"/>
          <w:szCs w:val="24"/>
          <w:lang w:val="es-CL"/>
        </w:rPr>
        <w:t xml:space="preserve"> Petersen, 2011; Foster, Rosenblatt, &amp; Kuljiš, 2011</w:t>
      </w:r>
      <w:r w:rsidR="00E7112D">
        <w:rPr>
          <w:rFonts w:ascii="Times New Roman" w:hAnsi="Times New Roman"/>
          <w:noProof/>
          <w:sz w:val="24"/>
          <w:szCs w:val="24"/>
          <w:lang w:val="es-CL"/>
        </w:rPr>
        <w:t>)</w:t>
      </w:r>
      <w:r w:rsidRPr="00B800B2">
        <w:rPr>
          <w:rFonts w:ascii="Times New Roman" w:hAnsi="Times New Roman"/>
          <w:sz w:val="24"/>
          <w:szCs w:val="24"/>
        </w:rPr>
        <w:t xml:space="preserve">. </w:t>
      </w:r>
    </w:p>
    <w:p w:rsidR="0000602B" w:rsidRPr="00B800B2" w:rsidRDefault="0000602B" w:rsidP="00251DD4">
      <w:pPr>
        <w:spacing w:after="0" w:line="23" w:lineRule="atLeast"/>
        <w:jc w:val="both"/>
        <w:rPr>
          <w:rFonts w:ascii="Times New Roman" w:hAnsi="Times New Roman"/>
          <w:sz w:val="24"/>
          <w:szCs w:val="24"/>
        </w:rPr>
      </w:pPr>
    </w:p>
    <w:p w:rsidR="0000602B" w:rsidRPr="00B800B2" w:rsidRDefault="00EE7C3C" w:rsidP="00251DD4">
      <w:pPr>
        <w:spacing w:after="0" w:line="23" w:lineRule="atLeast"/>
        <w:ind w:firstLine="708"/>
        <w:jc w:val="both"/>
        <w:rPr>
          <w:rFonts w:ascii="Times New Roman" w:hAnsi="Times New Roman"/>
          <w:sz w:val="24"/>
          <w:szCs w:val="24"/>
        </w:rPr>
      </w:pPr>
      <w:r>
        <w:rPr>
          <w:rFonts w:ascii="Times New Roman" w:hAnsi="Times New Roman"/>
          <w:sz w:val="24"/>
          <w:szCs w:val="24"/>
        </w:rPr>
        <w:t>A partir de estos datos</w:t>
      </w:r>
      <w:r w:rsidR="00E7112D">
        <w:rPr>
          <w:rFonts w:ascii="Times New Roman" w:hAnsi="Times New Roman"/>
          <w:sz w:val="24"/>
          <w:szCs w:val="24"/>
        </w:rPr>
        <w:t xml:space="preserve"> </w:t>
      </w:r>
      <w:r w:rsidR="0000602B" w:rsidRPr="00B800B2">
        <w:rPr>
          <w:rFonts w:ascii="Times New Roman" w:hAnsi="Times New Roman"/>
          <w:sz w:val="24"/>
          <w:szCs w:val="24"/>
        </w:rPr>
        <w:t>la O</w:t>
      </w:r>
      <w:r>
        <w:rPr>
          <w:rFonts w:ascii="Times New Roman" w:hAnsi="Times New Roman"/>
          <w:sz w:val="24"/>
          <w:szCs w:val="24"/>
        </w:rPr>
        <w:t>rganización Mundial de la Salud r</w:t>
      </w:r>
      <w:r w:rsidR="0000602B" w:rsidRPr="00B800B2">
        <w:rPr>
          <w:rFonts w:ascii="Times New Roman" w:hAnsi="Times New Roman"/>
          <w:sz w:val="24"/>
          <w:szCs w:val="24"/>
        </w:rPr>
        <w:t xml:space="preserve">esalta la importancia de fomentar la actividad física entre </w:t>
      </w:r>
      <w:r w:rsidR="00E7112D">
        <w:rPr>
          <w:rFonts w:ascii="Times New Roman" w:hAnsi="Times New Roman"/>
          <w:sz w:val="24"/>
          <w:szCs w:val="24"/>
        </w:rPr>
        <w:t>adultos</w:t>
      </w:r>
      <w:r w:rsidR="0000602B" w:rsidRPr="00B800B2">
        <w:rPr>
          <w:rFonts w:ascii="Times New Roman" w:hAnsi="Times New Roman"/>
          <w:sz w:val="24"/>
          <w:szCs w:val="24"/>
        </w:rPr>
        <w:t xml:space="preserve"> mayores </w:t>
      </w:r>
      <w:r w:rsidR="0000602B" w:rsidRPr="00B800B2">
        <w:rPr>
          <w:rFonts w:ascii="Times New Roman" w:hAnsi="Times New Roman"/>
          <w:noProof/>
          <w:sz w:val="24"/>
          <w:szCs w:val="24"/>
          <w:lang w:val="es-CL"/>
        </w:rPr>
        <w:t>(OMS, 2010)</w:t>
      </w:r>
      <w:r w:rsidR="0000602B" w:rsidRPr="00B800B2">
        <w:rPr>
          <w:rFonts w:ascii="Times New Roman" w:hAnsi="Times New Roman"/>
          <w:sz w:val="24"/>
          <w:szCs w:val="24"/>
        </w:rPr>
        <w:t xml:space="preserve">. </w:t>
      </w:r>
      <w:r w:rsidR="00E7112D">
        <w:rPr>
          <w:rFonts w:ascii="Times New Roman" w:hAnsi="Times New Roman"/>
          <w:sz w:val="24"/>
          <w:szCs w:val="24"/>
        </w:rPr>
        <w:t>Se observa que el ejercicio físico</w:t>
      </w:r>
      <w:r w:rsidR="0000602B" w:rsidRPr="00B800B2">
        <w:rPr>
          <w:rFonts w:ascii="Times New Roman" w:hAnsi="Times New Roman"/>
          <w:sz w:val="24"/>
          <w:szCs w:val="24"/>
        </w:rPr>
        <w:t xml:space="preserve"> mejora las funciones </w:t>
      </w:r>
      <w:proofErr w:type="spellStart"/>
      <w:r w:rsidR="0000602B" w:rsidRPr="00B800B2">
        <w:rPr>
          <w:rFonts w:ascii="Times New Roman" w:hAnsi="Times New Roman"/>
          <w:sz w:val="24"/>
          <w:szCs w:val="24"/>
        </w:rPr>
        <w:t>cardiorespiratorias</w:t>
      </w:r>
      <w:proofErr w:type="spellEnd"/>
      <w:r w:rsidR="0000602B" w:rsidRPr="00B800B2">
        <w:rPr>
          <w:rFonts w:ascii="Times New Roman" w:hAnsi="Times New Roman"/>
          <w:sz w:val="24"/>
          <w:szCs w:val="24"/>
        </w:rPr>
        <w:t xml:space="preserve"> y musculares, la salud ósea y funcional, reduce el riesgo de padecer enfermedades metabólicas, disminuye la prevalencia de depresión, recupera y sostiene la actividad intelectual y se convierte en una excelente medida profiláctica ante el deterioro cognitivo y las demencias </w:t>
      </w:r>
      <w:r w:rsidR="0000602B">
        <w:rPr>
          <w:rFonts w:ascii="Times New Roman" w:hAnsi="Times New Roman"/>
          <w:noProof/>
          <w:sz w:val="24"/>
          <w:szCs w:val="24"/>
          <w:lang w:val="es-CL"/>
        </w:rPr>
        <w:t>(Ahlskog et al.,</w:t>
      </w:r>
      <w:r w:rsidR="0000602B" w:rsidRPr="00B800B2">
        <w:rPr>
          <w:rFonts w:ascii="Times New Roman" w:hAnsi="Times New Roman"/>
          <w:noProof/>
          <w:sz w:val="24"/>
          <w:szCs w:val="24"/>
          <w:lang w:val="es-CL"/>
        </w:rPr>
        <w:t xml:space="preserve"> 2011; OMS, 2010; Smith, Nielson, Woodard, Seidenberg, &amp; Rao, 2013)</w:t>
      </w:r>
      <w:r w:rsidR="0000602B" w:rsidRPr="00B800B2">
        <w:rPr>
          <w:rFonts w:ascii="Times New Roman" w:hAnsi="Times New Roman"/>
          <w:sz w:val="24"/>
          <w:szCs w:val="24"/>
        </w:rPr>
        <w:t>; es decir, la actividad física modula la respuesta cognitiva</w:t>
      </w:r>
      <w:r w:rsidR="00E7112D">
        <w:rPr>
          <w:rFonts w:ascii="Times New Roman" w:hAnsi="Times New Roman"/>
          <w:sz w:val="24"/>
          <w:szCs w:val="24"/>
        </w:rPr>
        <w:t>,</w:t>
      </w:r>
      <w:r w:rsidR="0000602B" w:rsidRPr="00B800B2">
        <w:rPr>
          <w:rFonts w:ascii="Times New Roman" w:hAnsi="Times New Roman"/>
          <w:sz w:val="24"/>
          <w:szCs w:val="24"/>
        </w:rPr>
        <w:t xml:space="preserve"> </w:t>
      </w:r>
      <w:r w:rsidR="00E7112D">
        <w:rPr>
          <w:rFonts w:ascii="Times New Roman" w:hAnsi="Times New Roman"/>
          <w:sz w:val="24"/>
          <w:szCs w:val="24"/>
        </w:rPr>
        <w:t xml:space="preserve">funcional y afectiva </w:t>
      </w:r>
      <w:r w:rsidR="0000602B" w:rsidRPr="00B800B2">
        <w:rPr>
          <w:rFonts w:ascii="Times New Roman" w:hAnsi="Times New Roman"/>
          <w:sz w:val="24"/>
          <w:szCs w:val="24"/>
        </w:rPr>
        <w:t xml:space="preserve">del sujeto envejecido </w:t>
      </w:r>
      <w:r w:rsidR="0000602B" w:rsidRPr="008F4EA8">
        <w:rPr>
          <w:rFonts w:ascii="Times New Roman" w:hAnsi="Times New Roman"/>
          <w:noProof/>
          <w:sz w:val="24"/>
          <w:szCs w:val="24"/>
          <w:lang w:val="es-CL"/>
        </w:rPr>
        <w:t>(Wirth, Haase, Villeneuve, Vogel, &amp; Jagust, 2014)</w:t>
      </w:r>
      <w:r w:rsidR="0000602B" w:rsidRPr="00B800B2">
        <w:rPr>
          <w:rStyle w:val="CharAttribute6"/>
          <w:rFonts w:hAnsi="Times New Roman"/>
          <w:szCs w:val="24"/>
          <w:lang w:val="es-CL"/>
        </w:rPr>
        <w:t>.</w:t>
      </w:r>
    </w:p>
    <w:p w:rsidR="0000602B" w:rsidRPr="00B800B2" w:rsidRDefault="0000602B" w:rsidP="00251DD4">
      <w:pPr>
        <w:spacing w:after="0" w:line="23" w:lineRule="atLeast"/>
        <w:jc w:val="both"/>
        <w:rPr>
          <w:rFonts w:ascii="Times New Roman" w:hAnsi="Times New Roman"/>
          <w:sz w:val="24"/>
          <w:szCs w:val="24"/>
        </w:rPr>
      </w:pPr>
    </w:p>
    <w:p w:rsidR="00E7112D" w:rsidRPr="00AA63B5" w:rsidRDefault="00D511B5" w:rsidP="00251DD4">
      <w:pPr>
        <w:autoSpaceDE w:val="0"/>
        <w:autoSpaceDN w:val="0"/>
        <w:adjustRightInd w:val="0"/>
        <w:spacing w:after="0" w:line="23" w:lineRule="atLeast"/>
        <w:ind w:firstLine="708"/>
        <w:jc w:val="both"/>
        <w:rPr>
          <w:rFonts w:ascii="Times New Roman" w:hAnsi="Times New Roman"/>
          <w:sz w:val="24"/>
          <w:szCs w:val="24"/>
        </w:rPr>
      </w:pPr>
      <w:r>
        <w:rPr>
          <w:rFonts w:ascii="Times New Roman" w:hAnsi="Times New Roman"/>
          <w:sz w:val="24"/>
          <w:szCs w:val="24"/>
        </w:rPr>
        <w:t>Desde el punto de vista cognitivo</w:t>
      </w:r>
      <w:r w:rsidR="0000602B" w:rsidRPr="00B800B2">
        <w:rPr>
          <w:rFonts w:ascii="Times New Roman" w:hAnsi="Times New Roman"/>
          <w:sz w:val="24"/>
          <w:szCs w:val="24"/>
        </w:rPr>
        <w:t xml:space="preserve">, </w:t>
      </w:r>
      <w:r w:rsidR="00E7112D">
        <w:rPr>
          <w:rFonts w:ascii="Times New Roman" w:hAnsi="Times New Roman"/>
          <w:sz w:val="24"/>
          <w:szCs w:val="24"/>
        </w:rPr>
        <w:t xml:space="preserve">la actividad física parece optimizar </w:t>
      </w:r>
      <w:r w:rsidR="00E7112D" w:rsidRPr="00B800B2">
        <w:rPr>
          <w:rFonts w:ascii="Times New Roman" w:hAnsi="Times New Roman"/>
          <w:sz w:val="24"/>
          <w:szCs w:val="24"/>
        </w:rPr>
        <w:t xml:space="preserve">la memoria semántica, la memoria episódica, la atención, la velocidad de respuesta y la función </w:t>
      </w:r>
      <w:proofErr w:type="spellStart"/>
      <w:r w:rsidR="00E7112D" w:rsidRPr="00B800B2">
        <w:rPr>
          <w:rFonts w:ascii="Times New Roman" w:hAnsi="Times New Roman"/>
          <w:sz w:val="24"/>
          <w:szCs w:val="24"/>
        </w:rPr>
        <w:t>visuoespacial</w:t>
      </w:r>
      <w:proofErr w:type="spellEnd"/>
      <w:r w:rsidR="00E7112D" w:rsidRPr="00B800B2">
        <w:rPr>
          <w:rFonts w:ascii="Times New Roman" w:hAnsi="Times New Roman"/>
          <w:sz w:val="24"/>
          <w:szCs w:val="24"/>
        </w:rPr>
        <w:t xml:space="preserve"> </w:t>
      </w:r>
      <w:r w:rsidR="00E7112D" w:rsidRPr="00B800B2">
        <w:rPr>
          <w:rFonts w:ascii="Times New Roman" w:hAnsi="Times New Roman"/>
          <w:noProof/>
          <w:sz w:val="24"/>
          <w:szCs w:val="24"/>
          <w:lang w:val="es-CL"/>
        </w:rPr>
        <w:t>(Sugarman et al</w:t>
      </w:r>
      <w:r w:rsidR="00E7112D">
        <w:rPr>
          <w:rFonts w:ascii="Times New Roman" w:hAnsi="Times New Roman"/>
          <w:noProof/>
          <w:sz w:val="24"/>
          <w:szCs w:val="24"/>
          <w:lang w:val="es-CL"/>
        </w:rPr>
        <w:t>., 2014; Liu-Ambrose</w:t>
      </w:r>
      <w:r w:rsidR="00E7112D" w:rsidRPr="00B800B2">
        <w:rPr>
          <w:rFonts w:ascii="Times New Roman" w:hAnsi="Times New Roman"/>
          <w:noProof/>
          <w:sz w:val="24"/>
          <w:szCs w:val="24"/>
          <w:lang w:val="es-CL"/>
        </w:rPr>
        <w:t xml:space="preserve"> et al, 2010; </w:t>
      </w:r>
      <w:r w:rsidR="00E7112D">
        <w:rPr>
          <w:rFonts w:ascii="Times New Roman" w:hAnsi="Times New Roman"/>
          <w:noProof/>
          <w:sz w:val="24"/>
          <w:szCs w:val="24"/>
          <w:lang w:val="es-CL"/>
        </w:rPr>
        <w:t>Ahlskog et al.,</w:t>
      </w:r>
      <w:r w:rsidR="00E7112D" w:rsidRPr="00B800B2">
        <w:rPr>
          <w:rFonts w:ascii="Times New Roman" w:hAnsi="Times New Roman"/>
          <w:noProof/>
          <w:sz w:val="24"/>
          <w:szCs w:val="24"/>
          <w:lang w:val="es-CL"/>
        </w:rPr>
        <w:t xml:space="preserve"> 2011</w:t>
      </w:r>
      <w:r w:rsidR="00E7112D">
        <w:rPr>
          <w:rFonts w:ascii="Times New Roman" w:hAnsi="Times New Roman"/>
          <w:noProof/>
          <w:sz w:val="24"/>
          <w:szCs w:val="24"/>
          <w:lang w:val="es-CL"/>
        </w:rPr>
        <w:t>; Jak, 2012; Smith</w:t>
      </w:r>
      <w:r w:rsidR="00E7112D" w:rsidRPr="00B800B2">
        <w:rPr>
          <w:rFonts w:ascii="Times New Roman" w:hAnsi="Times New Roman"/>
          <w:noProof/>
          <w:sz w:val="24"/>
          <w:szCs w:val="24"/>
          <w:lang w:val="es-CL"/>
        </w:rPr>
        <w:t xml:space="preserve"> et al</w:t>
      </w:r>
      <w:r w:rsidR="00E7112D">
        <w:rPr>
          <w:rFonts w:ascii="Times New Roman" w:hAnsi="Times New Roman"/>
          <w:noProof/>
          <w:sz w:val="24"/>
          <w:szCs w:val="24"/>
          <w:lang w:val="es-CL"/>
        </w:rPr>
        <w:t>.</w:t>
      </w:r>
      <w:r w:rsidR="00E7112D" w:rsidRPr="00B800B2">
        <w:rPr>
          <w:rFonts w:ascii="Times New Roman" w:hAnsi="Times New Roman"/>
          <w:noProof/>
          <w:sz w:val="24"/>
          <w:szCs w:val="24"/>
          <w:lang w:val="es-CL"/>
        </w:rPr>
        <w:t>, 2011)</w:t>
      </w:r>
      <w:r w:rsidR="00E7112D">
        <w:rPr>
          <w:rFonts w:ascii="Times New Roman" w:hAnsi="Times New Roman"/>
          <w:sz w:val="24"/>
          <w:szCs w:val="24"/>
        </w:rPr>
        <w:t>,</w:t>
      </w:r>
      <w:r w:rsidR="00E7112D" w:rsidRPr="00E7112D">
        <w:rPr>
          <w:rFonts w:ascii="Times New Roman" w:hAnsi="Times New Roman"/>
          <w:sz w:val="24"/>
          <w:szCs w:val="24"/>
        </w:rPr>
        <w:t xml:space="preserve"> </w:t>
      </w:r>
      <w:r w:rsidR="00E7112D" w:rsidRPr="00B800B2">
        <w:rPr>
          <w:rFonts w:ascii="Times New Roman" w:hAnsi="Times New Roman"/>
          <w:sz w:val="24"/>
          <w:szCs w:val="24"/>
        </w:rPr>
        <w:t xml:space="preserve">inclusive, se ha </w:t>
      </w:r>
      <w:r w:rsidR="00E7112D">
        <w:rPr>
          <w:rFonts w:ascii="Times New Roman" w:hAnsi="Times New Roman"/>
          <w:sz w:val="24"/>
          <w:szCs w:val="24"/>
        </w:rPr>
        <w:t>de</w:t>
      </w:r>
      <w:r w:rsidR="00E7112D" w:rsidRPr="00B800B2">
        <w:rPr>
          <w:rFonts w:ascii="Times New Roman" w:hAnsi="Times New Roman"/>
          <w:sz w:val="24"/>
          <w:szCs w:val="24"/>
        </w:rPr>
        <w:t xml:space="preserve">mostrado </w:t>
      </w:r>
      <w:r w:rsidR="00E7112D">
        <w:rPr>
          <w:rFonts w:ascii="Times New Roman" w:hAnsi="Times New Roman"/>
          <w:sz w:val="24"/>
          <w:szCs w:val="24"/>
        </w:rPr>
        <w:t>que la actividad física reg</w:t>
      </w:r>
      <w:r w:rsidR="00EA465D">
        <w:rPr>
          <w:rFonts w:ascii="Times New Roman" w:hAnsi="Times New Roman"/>
          <w:sz w:val="24"/>
          <w:szCs w:val="24"/>
        </w:rPr>
        <w:t>u</w:t>
      </w:r>
      <w:r w:rsidR="00E7112D">
        <w:rPr>
          <w:rFonts w:ascii="Times New Roman" w:hAnsi="Times New Roman"/>
          <w:sz w:val="24"/>
          <w:szCs w:val="24"/>
        </w:rPr>
        <w:t>lar es un</w:t>
      </w:r>
      <w:r w:rsidR="00E7112D" w:rsidRPr="00B800B2">
        <w:rPr>
          <w:rFonts w:ascii="Times New Roman" w:hAnsi="Times New Roman"/>
          <w:sz w:val="24"/>
          <w:szCs w:val="24"/>
        </w:rPr>
        <w:t xml:space="preserve"> predictor importante para discriminar entre ancianos con funcionamiento cognitivo normal y aquellos con deterioro cognitivo </w:t>
      </w:r>
      <w:r w:rsidR="00E7112D" w:rsidRPr="00B800B2">
        <w:rPr>
          <w:rFonts w:ascii="Times New Roman" w:hAnsi="Times New Roman"/>
          <w:noProof/>
          <w:sz w:val="24"/>
          <w:szCs w:val="24"/>
          <w:lang w:val="es-CL"/>
        </w:rPr>
        <w:t xml:space="preserve">(Rodakowski, </w:t>
      </w:r>
      <w:r w:rsidR="00E7112D">
        <w:rPr>
          <w:rFonts w:ascii="Times New Roman" w:hAnsi="Times New Roman"/>
          <w:noProof/>
          <w:sz w:val="24"/>
          <w:szCs w:val="24"/>
          <w:lang w:val="es-CL"/>
        </w:rPr>
        <w:t>et al.</w:t>
      </w:r>
      <w:r w:rsidR="00E7112D" w:rsidRPr="00B800B2">
        <w:rPr>
          <w:rFonts w:ascii="Times New Roman" w:hAnsi="Times New Roman"/>
          <w:noProof/>
          <w:sz w:val="24"/>
          <w:szCs w:val="24"/>
          <w:lang w:val="es-CL"/>
        </w:rPr>
        <w:t>, 2014)</w:t>
      </w:r>
      <w:r w:rsidR="00E7112D" w:rsidRPr="00B800B2">
        <w:rPr>
          <w:rFonts w:ascii="Times New Roman" w:hAnsi="Times New Roman"/>
          <w:sz w:val="24"/>
          <w:szCs w:val="24"/>
        </w:rPr>
        <w:t xml:space="preserve">. </w:t>
      </w:r>
      <w:r w:rsidR="00E7112D">
        <w:rPr>
          <w:rFonts w:ascii="Times New Roman" w:hAnsi="Times New Roman"/>
          <w:noProof/>
          <w:sz w:val="24"/>
          <w:szCs w:val="24"/>
          <w:lang w:val="es-CL"/>
        </w:rPr>
        <w:t>En estudio</w:t>
      </w:r>
      <w:r>
        <w:rPr>
          <w:rFonts w:ascii="Times New Roman" w:hAnsi="Times New Roman"/>
          <w:noProof/>
          <w:sz w:val="24"/>
          <w:szCs w:val="24"/>
          <w:lang w:val="es-CL"/>
        </w:rPr>
        <w:t>s</w:t>
      </w:r>
      <w:r w:rsidR="00E7112D">
        <w:rPr>
          <w:rFonts w:ascii="Times New Roman" w:hAnsi="Times New Roman"/>
          <w:noProof/>
          <w:sz w:val="24"/>
          <w:szCs w:val="24"/>
          <w:lang w:val="es-CL"/>
        </w:rPr>
        <w:t xml:space="preserve"> reciente</w:t>
      </w:r>
      <w:r>
        <w:rPr>
          <w:rFonts w:ascii="Times New Roman" w:hAnsi="Times New Roman"/>
          <w:noProof/>
          <w:sz w:val="24"/>
          <w:szCs w:val="24"/>
          <w:lang w:val="es-CL"/>
        </w:rPr>
        <w:t>s</w:t>
      </w:r>
      <w:r w:rsidR="00E7112D">
        <w:rPr>
          <w:rFonts w:ascii="Times New Roman" w:hAnsi="Times New Roman"/>
          <w:noProof/>
          <w:sz w:val="24"/>
          <w:szCs w:val="24"/>
          <w:lang w:val="es-CL"/>
        </w:rPr>
        <w:t xml:space="preserve"> comprobamos </w:t>
      </w:r>
      <w:r w:rsidR="004D3E8D">
        <w:rPr>
          <w:rFonts w:ascii="Times New Roman" w:hAnsi="Times New Roman"/>
          <w:noProof/>
          <w:sz w:val="24"/>
          <w:szCs w:val="24"/>
          <w:lang w:val="es-CL"/>
        </w:rPr>
        <w:t>esta mejora</w:t>
      </w:r>
      <w:r w:rsidR="00E7112D">
        <w:rPr>
          <w:rFonts w:ascii="Times New Roman" w:hAnsi="Times New Roman"/>
          <w:noProof/>
          <w:sz w:val="24"/>
          <w:szCs w:val="24"/>
          <w:lang w:val="es-CL"/>
        </w:rPr>
        <w:t xml:space="preserve"> cognitiv</w:t>
      </w:r>
      <w:r w:rsidR="004D3E8D">
        <w:rPr>
          <w:rFonts w:ascii="Times New Roman" w:hAnsi="Times New Roman"/>
          <w:noProof/>
          <w:sz w:val="24"/>
          <w:szCs w:val="24"/>
          <w:lang w:val="es-CL"/>
        </w:rPr>
        <w:t>a relacionada</w:t>
      </w:r>
      <w:r w:rsidR="00E7112D">
        <w:rPr>
          <w:rFonts w:ascii="Times New Roman" w:hAnsi="Times New Roman"/>
          <w:noProof/>
          <w:sz w:val="24"/>
          <w:szCs w:val="24"/>
          <w:lang w:val="es-CL"/>
        </w:rPr>
        <w:t xml:space="preserve"> a un programa de actividad física regular en ancianas (L</w:t>
      </w:r>
      <w:r w:rsidR="00F75322">
        <w:rPr>
          <w:rFonts w:ascii="Times New Roman" w:hAnsi="Times New Roman"/>
          <w:noProof/>
          <w:sz w:val="24"/>
          <w:szCs w:val="24"/>
          <w:lang w:val="es-CL"/>
        </w:rPr>
        <w:t>ó</w:t>
      </w:r>
      <w:r w:rsidR="00E7112D">
        <w:rPr>
          <w:rFonts w:ascii="Times New Roman" w:hAnsi="Times New Roman"/>
          <w:noProof/>
          <w:sz w:val="24"/>
          <w:szCs w:val="24"/>
          <w:lang w:val="es-CL"/>
        </w:rPr>
        <w:t>pez, Veliz, Allegri, Soto-Añari, Chesta &amp; Coronado, en prensa). E</w:t>
      </w:r>
      <w:r w:rsidR="004D3E8D">
        <w:rPr>
          <w:rFonts w:ascii="Times New Roman" w:hAnsi="Times New Roman"/>
          <w:noProof/>
          <w:sz w:val="24"/>
          <w:szCs w:val="24"/>
          <w:lang w:val="es-CL"/>
        </w:rPr>
        <w:t>ncontram</w:t>
      </w:r>
      <w:r w:rsidR="00E7112D">
        <w:rPr>
          <w:rFonts w:ascii="Times New Roman" w:hAnsi="Times New Roman"/>
          <w:noProof/>
          <w:sz w:val="24"/>
          <w:szCs w:val="24"/>
          <w:lang w:val="es-CL"/>
        </w:rPr>
        <w:t>o</w:t>
      </w:r>
      <w:r w:rsidR="004D3E8D">
        <w:rPr>
          <w:rFonts w:ascii="Times New Roman" w:hAnsi="Times New Roman"/>
          <w:noProof/>
          <w:sz w:val="24"/>
          <w:szCs w:val="24"/>
          <w:lang w:val="es-CL"/>
        </w:rPr>
        <w:t>s</w:t>
      </w:r>
      <w:r w:rsidR="00E7112D">
        <w:rPr>
          <w:rFonts w:ascii="Times New Roman" w:hAnsi="Times New Roman"/>
          <w:noProof/>
          <w:sz w:val="24"/>
          <w:szCs w:val="24"/>
          <w:lang w:val="es-CL"/>
        </w:rPr>
        <w:t xml:space="preserve"> </w:t>
      </w:r>
      <w:r w:rsidR="004D3E8D">
        <w:rPr>
          <w:rFonts w:ascii="Times New Roman" w:hAnsi="Times New Roman"/>
          <w:noProof/>
          <w:sz w:val="24"/>
          <w:szCs w:val="24"/>
          <w:lang w:val="es-CL"/>
        </w:rPr>
        <w:t>que la activid</w:t>
      </w:r>
      <w:r w:rsidR="00E7112D">
        <w:rPr>
          <w:rFonts w:ascii="Times New Roman" w:hAnsi="Times New Roman"/>
          <w:noProof/>
          <w:sz w:val="24"/>
          <w:szCs w:val="24"/>
          <w:lang w:val="es-CL"/>
        </w:rPr>
        <w:t>ad física</w:t>
      </w:r>
      <w:r w:rsidR="00E7112D" w:rsidRPr="00AA63B5">
        <w:rPr>
          <w:rFonts w:ascii="Times New Roman" w:hAnsi="Times New Roman"/>
          <w:sz w:val="24"/>
          <w:szCs w:val="24"/>
        </w:rPr>
        <w:t xml:space="preserve"> mejor</w:t>
      </w:r>
      <w:r w:rsidR="00E7112D">
        <w:rPr>
          <w:rFonts w:ascii="Times New Roman" w:hAnsi="Times New Roman"/>
          <w:sz w:val="24"/>
          <w:szCs w:val="24"/>
        </w:rPr>
        <w:t>a el</w:t>
      </w:r>
      <w:r w:rsidR="00E7112D" w:rsidRPr="00AA63B5">
        <w:rPr>
          <w:rFonts w:ascii="Times New Roman" w:hAnsi="Times New Roman"/>
          <w:sz w:val="24"/>
          <w:szCs w:val="24"/>
        </w:rPr>
        <w:t xml:space="preserve"> rendimiento </w:t>
      </w:r>
      <w:r w:rsidR="004D3E8D">
        <w:rPr>
          <w:rFonts w:ascii="Times New Roman" w:hAnsi="Times New Roman"/>
          <w:sz w:val="24"/>
          <w:szCs w:val="24"/>
        </w:rPr>
        <w:t xml:space="preserve">en memoria episódica verbal y </w:t>
      </w:r>
      <w:proofErr w:type="spellStart"/>
      <w:r w:rsidR="004D3E8D">
        <w:rPr>
          <w:rFonts w:ascii="Times New Roman" w:hAnsi="Times New Roman"/>
          <w:sz w:val="24"/>
          <w:szCs w:val="24"/>
        </w:rPr>
        <w:t>visuoespacial</w:t>
      </w:r>
      <w:proofErr w:type="spellEnd"/>
      <w:r w:rsidR="004D3E8D">
        <w:rPr>
          <w:rFonts w:ascii="Times New Roman" w:hAnsi="Times New Roman"/>
          <w:sz w:val="24"/>
          <w:szCs w:val="24"/>
        </w:rPr>
        <w:t xml:space="preserve">, aumentando </w:t>
      </w:r>
      <w:r w:rsidR="00E7112D" w:rsidRPr="00AA63B5">
        <w:rPr>
          <w:rFonts w:ascii="Times New Roman" w:hAnsi="Times New Roman"/>
          <w:sz w:val="24"/>
          <w:szCs w:val="24"/>
        </w:rPr>
        <w:t>la capacidad de procesamiento</w:t>
      </w:r>
      <w:r w:rsidR="004D3E8D">
        <w:rPr>
          <w:rFonts w:ascii="Times New Roman" w:hAnsi="Times New Roman"/>
          <w:sz w:val="24"/>
          <w:szCs w:val="24"/>
        </w:rPr>
        <w:t>,</w:t>
      </w:r>
      <w:r w:rsidR="00E7112D" w:rsidRPr="00AA63B5">
        <w:rPr>
          <w:rFonts w:ascii="Times New Roman" w:hAnsi="Times New Roman"/>
          <w:sz w:val="24"/>
          <w:szCs w:val="24"/>
        </w:rPr>
        <w:t xml:space="preserve"> reteniendo </w:t>
      </w:r>
      <w:r w:rsidR="00E7112D">
        <w:rPr>
          <w:rFonts w:ascii="Times New Roman" w:hAnsi="Times New Roman"/>
          <w:sz w:val="24"/>
          <w:szCs w:val="24"/>
        </w:rPr>
        <w:t xml:space="preserve">mayor </w:t>
      </w:r>
      <w:r w:rsidR="00E7112D" w:rsidRPr="00AA63B5">
        <w:rPr>
          <w:rFonts w:ascii="Times New Roman" w:hAnsi="Times New Roman"/>
          <w:sz w:val="24"/>
          <w:szCs w:val="24"/>
        </w:rPr>
        <w:t xml:space="preserve">cantidad de </w:t>
      </w:r>
      <w:r w:rsidR="00E7112D">
        <w:rPr>
          <w:rFonts w:ascii="Times New Roman" w:hAnsi="Times New Roman"/>
          <w:sz w:val="24"/>
          <w:szCs w:val="24"/>
        </w:rPr>
        <w:t xml:space="preserve">palabras </w:t>
      </w:r>
      <w:r w:rsidR="00E7112D" w:rsidRPr="00AA63B5">
        <w:rPr>
          <w:rFonts w:ascii="Times New Roman" w:hAnsi="Times New Roman"/>
          <w:sz w:val="24"/>
          <w:szCs w:val="24"/>
        </w:rPr>
        <w:t xml:space="preserve">y consolidando de manera significativa </w:t>
      </w:r>
      <w:r w:rsidR="00E7112D">
        <w:rPr>
          <w:rFonts w:ascii="Times New Roman" w:hAnsi="Times New Roman"/>
          <w:sz w:val="24"/>
          <w:szCs w:val="24"/>
        </w:rPr>
        <w:t>una mayor cantidad de información</w:t>
      </w:r>
      <w:r w:rsidR="00F75322">
        <w:rPr>
          <w:rFonts w:ascii="Times New Roman" w:hAnsi="Times New Roman"/>
          <w:sz w:val="24"/>
          <w:szCs w:val="24"/>
        </w:rPr>
        <w:t xml:space="preserve">; luego realizamos un estudio combinando actividad física y mental en ancianos. Nuestros resultados muestran que los ancianos mejoran sobre todo en memoria episódica y función ejecutiva (López, Veliz &amp; Soto-Añari, en </w:t>
      </w:r>
      <w:proofErr w:type="spellStart"/>
      <w:r w:rsidR="00F75322">
        <w:rPr>
          <w:rFonts w:ascii="Times New Roman" w:hAnsi="Times New Roman"/>
          <w:sz w:val="24"/>
          <w:szCs w:val="24"/>
        </w:rPr>
        <w:t>prep</w:t>
      </w:r>
      <w:proofErr w:type="spellEnd"/>
      <w:r w:rsidR="00F75322">
        <w:rPr>
          <w:rFonts w:ascii="Times New Roman" w:hAnsi="Times New Roman"/>
          <w:sz w:val="24"/>
          <w:szCs w:val="24"/>
        </w:rPr>
        <w:t>.)</w:t>
      </w:r>
      <w:r w:rsidR="00C93E57">
        <w:rPr>
          <w:rFonts w:ascii="Times New Roman" w:hAnsi="Times New Roman"/>
          <w:sz w:val="24"/>
          <w:szCs w:val="24"/>
        </w:rPr>
        <w:t xml:space="preserve">. </w:t>
      </w:r>
      <w:r w:rsidR="00F75322">
        <w:rPr>
          <w:rFonts w:ascii="Times New Roman" w:hAnsi="Times New Roman"/>
          <w:sz w:val="24"/>
          <w:szCs w:val="24"/>
        </w:rPr>
        <w:t xml:space="preserve"> </w:t>
      </w:r>
      <w:r w:rsidR="00C93E57">
        <w:rPr>
          <w:rFonts w:ascii="Times New Roman" w:hAnsi="Times New Roman"/>
          <w:sz w:val="24"/>
          <w:szCs w:val="24"/>
        </w:rPr>
        <w:t>Esta evidencia muestra que la actividad física tiene un e</w:t>
      </w:r>
      <w:r w:rsidR="00C93E57" w:rsidRPr="00B800B2">
        <w:rPr>
          <w:rFonts w:ascii="Times New Roman" w:hAnsi="Times New Roman"/>
          <w:sz w:val="24"/>
          <w:szCs w:val="24"/>
        </w:rPr>
        <w:t xml:space="preserve">fecto conservador y potenciador sobre el rendimiento cognitivo en el envejecimiento normal </w:t>
      </w:r>
      <w:r w:rsidR="00C93E57" w:rsidRPr="00B800B2">
        <w:rPr>
          <w:rFonts w:ascii="Times New Roman" w:hAnsi="Times New Roman"/>
          <w:noProof/>
          <w:sz w:val="24"/>
          <w:szCs w:val="24"/>
          <w:lang w:val="es-CL"/>
        </w:rPr>
        <w:t>(</w:t>
      </w:r>
      <w:r w:rsidR="00C93E57">
        <w:rPr>
          <w:rFonts w:ascii="Times New Roman" w:hAnsi="Times New Roman"/>
          <w:noProof/>
          <w:sz w:val="24"/>
          <w:szCs w:val="24"/>
          <w:lang w:val="es-CL"/>
        </w:rPr>
        <w:t>Smith</w:t>
      </w:r>
      <w:r w:rsidR="00C93E57" w:rsidRPr="00B800B2">
        <w:rPr>
          <w:rFonts w:ascii="Times New Roman" w:hAnsi="Times New Roman"/>
          <w:noProof/>
          <w:sz w:val="24"/>
          <w:szCs w:val="24"/>
          <w:lang w:val="es-CL"/>
        </w:rPr>
        <w:t xml:space="preserve"> et al</w:t>
      </w:r>
      <w:r w:rsidR="00C93E57">
        <w:rPr>
          <w:rFonts w:ascii="Times New Roman" w:hAnsi="Times New Roman"/>
          <w:noProof/>
          <w:sz w:val="24"/>
          <w:szCs w:val="24"/>
          <w:lang w:val="es-CL"/>
        </w:rPr>
        <w:t>., 2013</w:t>
      </w:r>
      <w:r w:rsidR="00C93E57" w:rsidRPr="00B800B2">
        <w:rPr>
          <w:rFonts w:ascii="Times New Roman" w:hAnsi="Times New Roman"/>
          <w:noProof/>
          <w:sz w:val="24"/>
          <w:szCs w:val="24"/>
          <w:lang w:val="es-CL"/>
        </w:rPr>
        <w:t>; Pahor, et al, 2014)</w:t>
      </w:r>
      <w:r w:rsidR="00C93E57" w:rsidRPr="00B800B2">
        <w:rPr>
          <w:rFonts w:ascii="Times New Roman" w:hAnsi="Times New Roman"/>
          <w:sz w:val="24"/>
          <w:szCs w:val="24"/>
        </w:rPr>
        <w:t xml:space="preserve">, así como </w:t>
      </w:r>
      <w:r w:rsidR="00C93E57">
        <w:rPr>
          <w:rFonts w:ascii="Times New Roman" w:hAnsi="Times New Roman"/>
          <w:sz w:val="24"/>
          <w:szCs w:val="24"/>
        </w:rPr>
        <w:t>una</w:t>
      </w:r>
      <w:r w:rsidR="00C93E57" w:rsidRPr="00B800B2">
        <w:rPr>
          <w:rFonts w:ascii="Times New Roman" w:hAnsi="Times New Roman"/>
          <w:sz w:val="24"/>
          <w:szCs w:val="24"/>
        </w:rPr>
        <w:t xml:space="preserve"> función </w:t>
      </w:r>
      <w:proofErr w:type="spellStart"/>
      <w:r w:rsidR="00C93E57" w:rsidRPr="00B800B2">
        <w:rPr>
          <w:rFonts w:ascii="Times New Roman" w:hAnsi="Times New Roman"/>
          <w:sz w:val="24"/>
          <w:szCs w:val="24"/>
        </w:rPr>
        <w:t>neuroprotectora</w:t>
      </w:r>
      <w:proofErr w:type="spellEnd"/>
      <w:r w:rsidR="00C93E57" w:rsidRPr="00B800B2">
        <w:rPr>
          <w:rFonts w:ascii="Times New Roman" w:hAnsi="Times New Roman"/>
          <w:sz w:val="24"/>
          <w:szCs w:val="24"/>
        </w:rPr>
        <w:t xml:space="preserve"> contra los cambios relacionados con enfermedades neurodegenerativas como la enfermedad de Alzheimer y otros tipos de demencia </w:t>
      </w:r>
      <w:r w:rsidR="00C93E57" w:rsidRPr="00B800B2">
        <w:rPr>
          <w:rFonts w:ascii="Times New Roman" w:hAnsi="Times New Roman"/>
          <w:noProof/>
          <w:sz w:val="24"/>
          <w:szCs w:val="24"/>
          <w:lang w:val="es-CL"/>
        </w:rPr>
        <w:t xml:space="preserve">(Kirk-Sanchez &amp; McGough, 2014; </w:t>
      </w:r>
      <w:r w:rsidR="00C93E57">
        <w:rPr>
          <w:rFonts w:ascii="Times New Roman" w:hAnsi="Times New Roman"/>
          <w:noProof/>
          <w:sz w:val="24"/>
          <w:szCs w:val="24"/>
          <w:lang w:val="es-CL"/>
        </w:rPr>
        <w:t>Ahlskog et al.,</w:t>
      </w:r>
      <w:r w:rsidR="00C93E57" w:rsidRPr="00B800B2">
        <w:rPr>
          <w:rFonts w:ascii="Times New Roman" w:hAnsi="Times New Roman"/>
          <w:noProof/>
          <w:sz w:val="24"/>
          <w:szCs w:val="24"/>
          <w:lang w:val="es-CL"/>
        </w:rPr>
        <w:t xml:space="preserve"> 2011</w:t>
      </w:r>
      <w:r w:rsidR="00C93E57">
        <w:rPr>
          <w:rFonts w:ascii="Times New Roman" w:hAnsi="Times New Roman"/>
          <w:noProof/>
          <w:sz w:val="24"/>
          <w:szCs w:val="24"/>
          <w:lang w:val="es-CL"/>
        </w:rPr>
        <w:t>)</w:t>
      </w:r>
      <w:r w:rsidR="00F75322">
        <w:rPr>
          <w:rFonts w:ascii="Times New Roman" w:hAnsi="Times New Roman"/>
          <w:sz w:val="24"/>
          <w:szCs w:val="24"/>
        </w:rPr>
        <w:t>; por lo tanto si nuestros ancianos participan en actividades físicas y cognitivas regulares tiene mayores probabilidades de tener un envejecimiento satisfactorio.</w:t>
      </w:r>
      <w:r w:rsidR="00C93E57">
        <w:rPr>
          <w:rFonts w:ascii="Times New Roman" w:hAnsi="Times New Roman"/>
          <w:sz w:val="24"/>
          <w:szCs w:val="24"/>
        </w:rPr>
        <w:t xml:space="preserve"> </w:t>
      </w:r>
    </w:p>
    <w:p w:rsidR="00E7112D" w:rsidRDefault="00E7112D" w:rsidP="00251DD4">
      <w:pPr>
        <w:spacing w:after="0" w:line="23" w:lineRule="atLeast"/>
        <w:jc w:val="both"/>
        <w:rPr>
          <w:rFonts w:ascii="Times New Roman" w:hAnsi="Times New Roman"/>
          <w:sz w:val="24"/>
          <w:szCs w:val="24"/>
        </w:rPr>
      </w:pPr>
    </w:p>
    <w:p w:rsidR="004633D1" w:rsidRPr="00251DD4" w:rsidRDefault="000A014A" w:rsidP="00251DD4">
      <w:pPr>
        <w:spacing w:after="0" w:line="23" w:lineRule="atLeast"/>
        <w:jc w:val="both"/>
        <w:rPr>
          <w:rFonts w:ascii="Times New Roman" w:hAnsi="Times New Roman" w:cs="Times New Roman"/>
          <w:b/>
          <w:sz w:val="24"/>
          <w:szCs w:val="24"/>
        </w:rPr>
      </w:pPr>
      <w:r w:rsidRPr="00251DD4">
        <w:rPr>
          <w:rFonts w:ascii="Times New Roman" w:hAnsi="Times New Roman" w:cs="Times New Roman"/>
          <w:b/>
          <w:sz w:val="24"/>
          <w:szCs w:val="24"/>
        </w:rPr>
        <w:t>Reserva cognitiva</w:t>
      </w:r>
    </w:p>
    <w:p w:rsidR="00251DD4" w:rsidRDefault="00251DD4" w:rsidP="00251DD4">
      <w:pPr>
        <w:spacing w:after="0" w:line="23" w:lineRule="atLeast"/>
        <w:jc w:val="both"/>
        <w:rPr>
          <w:rFonts w:ascii="Times New Roman" w:hAnsi="Times New Roman" w:cs="Times New Roman"/>
          <w:sz w:val="24"/>
          <w:szCs w:val="24"/>
        </w:rPr>
      </w:pPr>
    </w:p>
    <w:p w:rsidR="000A014A" w:rsidRDefault="009847FF" w:rsidP="00251DD4">
      <w:pPr>
        <w:spacing w:after="0" w:line="23" w:lineRule="atLeast"/>
        <w:ind w:firstLine="708"/>
        <w:jc w:val="both"/>
        <w:rPr>
          <w:rFonts w:ascii="Times New Roman" w:hAnsi="Times New Roman" w:cs="Times New Roman"/>
          <w:sz w:val="24"/>
          <w:szCs w:val="24"/>
        </w:rPr>
      </w:pPr>
      <w:r w:rsidRPr="006C73AB">
        <w:rPr>
          <w:rFonts w:ascii="Times New Roman" w:hAnsi="Times New Roman" w:cs="Times New Roman"/>
          <w:sz w:val="24"/>
          <w:szCs w:val="24"/>
        </w:rPr>
        <w:t>Es</w:t>
      </w:r>
      <w:r w:rsidR="006C73AB">
        <w:rPr>
          <w:rFonts w:ascii="Times New Roman" w:hAnsi="Times New Roman" w:cs="Times New Roman"/>
          <w:sz w:val="24"/>
          <w:szCs w:val="24"/>
        </w:rPr>
        <w:t>te</w:t>
      </w:r>
      <w:r w:rsidRPr="006C73AB">
        <w:rPr>
          <w:rFonts w:ascii="Times New Roman" w:hAnsi="Times New Roman" w:cs="Times New Roman"/>
          <w:sz w:val="24"/>
          <w:szCs w:val="24"/>
        </w:rPr>
        <w:t xml:space="preserve"> constructo </w:t>
      </w:r>
      <w:r w:rsidR="006C73AB">
        <w:rPr>
          <w:rFonts w:ascii="Times New Roman" w:hAnsi="Times New Roman" w:cs="Times New Roman"/>
          <w:sz w:val="24"/>
          <w:szCs w:val="24"/>
        </w:rPr>
        <w:t>pretende</w:t>
      </w:r>
      <w:r w:rsidRPr="006C73AB">
        <w:rPr>
          <w:rFonts w:ascii="Times New Roman" w:hAnsi="Times New Roman" w:cs="Times New Roman"/>
          <w:sz w:val="24"/>
          <w:szCs w:val="24"/>
        </w:rPr>
        <w:t xml:space="preserve"> explica</w:t>
      </w:r>
      <w:r w:rsidR="006C73AB">
        <w:rPr>
          <w:rFonts w:ascii="Times New Roman" w:hAnsi="Times New Roman" w:cs="Times New Roman"/>
          <w:sz w:val="24"/>
          <w:szCs w:val="24"/>
        </w:rPr>
        <w:t>r</w:t>
      </w:r>
      <w:r w:rsidRPr="006C73AB">
        <w:rPr>
          <w:rFonts w:ascii="Times New Roman" w:hAnsi="Times New Roman" w:cs="Times New Roman"/>
          <w:sz w:val="24"/>
          <w:szCs w:val="24"/>
        </w:rPr>
        <w:t xml:space="preserve"> las diferencias individuales observadas entre la </w:t>
      </w:r>
      <w:r w:rsidR="00EA465D">
        <w:rPr>
          <w:rFonts w:ascii="Times New Roman" w:hAnsi="Times New Roman" w:cs="Times New Roman"/>
          <w:sz w:val="24"/>
          <w:szCs w:val="24"/>
        </w:rPr>
        <w:t>presencia de daño cerebral</w:t>
      </w:r>
      <w:r w:rsidRPr="006C73AB">
        <w:rPr>
          <w:rFonts w:ascii="Times New Roman" w:hAnsi="Times New Roman" w:cs="Times New Roman"/>
          <w:sz w:val="24"/>
          <w:szCs w:val="24"/>
        </w:rPr>
        <w:t xml:space="preserve"> y el rendimiento cognitivo (Jones, et. al, 2011)</w:t>
      </w:r>
      <w:r w:rsidR="006C73AB">
        <w:rPr>
          <w:rFonts w:ascii="Times New Roman" w:hAnsi="Times New Roman" w:cs="Times New Roman"/>
          <w:sz w:val="24"/>
          <w:szCs w:val="24"/>
        </w:rPr>
        <w:t>, además de pretender explicar las diferencias individuales en el riesgo de desarrollar envejecimiento patológico (</w:t>
      </w:r>
      <w:proofErr w:type="spellStart"/>
      <w:r w:rsidR="006C73AB">
        <w:rPr>
          <w:rFonts w:ascii="Times New Roman" w:hAnsi="Times New Roman" w:cs="Times New Roman"/>
          <w:sz w:val="24"/>
          <w:szCs w:val="24"/>
        </w:rPr>
        <w:t>Stern</w:t>
      </w:r>
      <w:proofErr w:type="spellEnd"/>
      <w:r w:rsidR="006C73AB">
        <w:rPr>
          <w:rFonts w:ascii="Times New Roman" w:hAnsi="Times New Roman" w:cs="Times New Roman"/>
          <w:sz w:val="24"/>
          <w:szCs w:val="24"/>
        </w:rPr>
        <w:t>, 200</w:t>
      </w:r>
      <w:r w:rsidR="00176C75">
        <w:rPr>
          <w:rFonts w:ascii="Times New Roman" w:hAnsi="Times New Roman" w:cs="Times New Roman"/>
          <w:sz w:val="24"/>
          <w:szCs w:val="24"/>
        </w:rPr>
        <w:t>9</w:t>
      </w:r>
      <w:r w:rsidR="006C73AB">
        <w:rPr>
          <w:rFonts w:ascii="Times New Roman" w:hAnsi="Times New Roman" w:cs="Times New Roman"/>
          <w:sz w:val="24"/>
          <w:szCs w:val="24"/>
        </w:rPr>
        <w:t>)</w:t>
      </w:r>
      <w:r w:rsidR="000A014A">
        <w:rPr>
          <w:rFonts w:ascii="Times New Roman" w:hAnsi="Times New Roman" w:cs="Times New Roman"/>
          <w:sz w:val="24"/>
          <w:szCs w:val="24"/>
        </w:rPr>
        <w:t xml:space="preserve">. Este constructo </w:t>
      </w:r>
      <w:r w:rsidR="00EA465D">
        <w:rPr>
          <w:rFonts w:ascii="Times New Roman" w:hAnsi="Times New Roman" w:cs="Times New Roman"/>
          <w:sz w:val="24"/>
          <w:szCs w:val="24"/>
        </w:rPr>
        <w:t>logra</w:t>
      </w:r>
      <w:r w:rsidR="004B2F9D">
        <w:rPr>
          <w:rFonts w:ascii="Times New Roman" w:hAnsi="Times New Roman" w:cs="Times New Roman"/>
          <w:sz w:val="24"/>
          <w:szCs w:val="24"/>
        </w:rPr>
        <w:t xml:space="preserve"> explicar esta discrepancia entre </w:t>
      </w:r>
      <w:r w:rsidR="006C73AB">
        <w:rPr>
          <w:rFonts w:ascii="Times New Roman" w:hAnsi="Times New Roman" w:cs="Times New Roman"/>
          <w:sz w:val="24"/>
          <w:szCs w:val="24"/>
        </w:rPr>
        <w:t>cambios</w:t>
      </w:r>
      <w:r w:rsidR="004B2F9D">
        <w:rPr>
          <w:rFonts w:ascii="Times New Roman" w:hAnsi="Times New Roman" w:cs="Times New Roman"/>
          <w:sz w:val="24"/>
          <w:szCs w:val="24"/>
        </w:rPr>
        <w:t xml:space="preserve"> </w:t>
      </w:r>
      <w:r w:rsidR="006C73AB">
        <w:rPr>
          <w:rFonts w:ascii="Times New Roman" w:hAnsi="Times New Roman" w:cs="Times New Roman"/>
          <w:sz w:val="24"/>
          <w:szCs w:val="24"/>
        </w:rPr>
        <w:lastRenderedPageBreak/>
        <w:t>estructurales</w:t>
      </w:r>
      <w:r w:rsidR="004B2F9D">
        <w:rPr>
          <w:rFonts w:ascii="Times New Roman" w:hAnsi="Times New Roman" w:cs="Times New Roman"/>
          <w:sz w:val="24"/>
          <w:szCs w:val="24"/>
        </w:rPr>
        <w:t xml:space="preserve"> cerebrales y cognición a partir de dos </w:t>
      </w:r>
      <w:r w:rsidR="006C73AB">
        <w:rPr>
          <w:rFonts w:ascii="Times New Roman" w:hAnsi="Times New Roman" w:cs="Times New Roman"/>
          <w:sz w:val="24"/>
          <w:szCs w:val="24"/>
        </w:rPr>
        <w:t>factores</w:t>
      </w:r>
      <w:r w:rsidR="004B2F9D">
        <w:rPr>
          <w:rFonts w:ascii="Times New Roman" w:hAnsi="Times New Roman" w:cs="Times New Roman"/>
          <w:sz w:val="24"/>
          <w:szCs w:val="24"/>
        </w:rPr>
        <w:t xml:space="preserve">: la reserva cerebral y la reserva cognitiva </w:t>
      </w:r>
      <w:r w:rsidR="00EA465D">
        <w:rPr>
          <w:rFonts w:ascii="Times New Roman" w:hAnsi="Times New Roman" w:cs="Times New Roman"/>
          <w:sz w:val="24"/>
          <w:szCs w:val="24"/>
        </w:rPr>
        <w:t xml:space="preserve">propiamente dicha </w:t>
      </w:r>
      <w:r w:rsidR="00176C75">
        <w:rPr>
          <w:rFonts w:ascii="Times New Roman" w:hAnsi="Times New Roman" w:cs="Times New Roman"/>
          <w:sz w:val="24"/>
          <w:szCs w:val="24"/>
        </w:rPr>
        <w:t>(</w:t>
      </w:r>
      <w:proofErr w:type="spellStart"/>
      <w:r w:rsidR="00176C75">
        <w:rPr>
          <w:rFonts w:ascii="Times New Roman" w:hAnsi="Times New Roman" w:cs="Times New Roman"/>
          <w:sz w:val="24"/>
          <w:szCs w:val="24"/>
        </w:rPr>
        <w:t>Stern</w:t>
      </w:r>
      <w:proofErr w:type="spellEnd"/>
      <w:r w:rsidR="00176C75">
        <w:rPr>
          <w:rFonts w:ascii="Times New Roman" w:hAnsi="Times New Roman" w:cs="Times New Roman"/>
          <w:sz w:val="24"/>
          <w:szCs w:val="24"/>
        </w:rPr>
        <w:t>, 2009)</w:t>
      </w:r>
      <w:r w:rsidR="004B2F9D">
        <w:rPr>
          <w:rFonts w:ascii="Times New Roman" w:hAnsi="Times New Roman" w:cs="Times New Roman"/>
          <w:sz w:val="24"/>
          <w:szCs w:val="24"/>
        </w:rPr>
        <w:t xml:space="preserve"> La primera es considerada com</w:t>
      </w:r>
      <w:r w:rsidR="00176C75">
        <w:rPr>
          <w:rFonts w:ascii="Times New Roman" w:hAnsi="Times New Roman" w:cs="Times New Roman"/>
          <w:sz w:val="24"/>
          <w:szCs w:val="24"/>
        </w:rPr>
        <w:t>o un modelo pasivo (</w:t>
      </w:r>
      <w:proofErr w:type="spellStart"/>
      <w:r w:rsidR="00176C75">
        <w:rPr>
          <w:rFonts w:ascii="Times New Roman" w:hAnsi="Times New Roman" w:cs="Times New Roman"/>
          <w:sz w:val="24"/>
          <w:szCs w:val="24"/>
        </w:rPr>
        <w:t>Stern</w:t>
      </w:r>
      <w:proofErr w:type="spellEnd"/>
      <w:r w:rsidR="00176C75">
        <w:rPr>
          <w:rFonts w:ascii="Times New Roman" w:hAnsi="Times New Roman" w:cs="Times New Roman"/>
          <w:sz w:val="24"/>
          <w:szCs w:val="24"/>
        </w:rPr>
        <w:t>, 2006</w:t>
      </w:r>
      <w:r w:rsidR="004B2F9D">
        <w:rPr>
          <w:rFonts w:ascii="Times New Roman" w:hAnsi="Times New Roman" w:cs="Times New Roman"/>
          <w:sz w:val="24"/>
          <w:szCs w:val="24"/>
        </w:rPr>
        <w:t>), puesto que valora entre otras cosas, el volumen cerebral</w:t>
      </w:r>
      <w:r w:rsidR="006C73AB">
        <w:rPr>
          <w:rFonts w:ascii="Times New Roman" w:hAnsi="Times New Roman" w:cs="Times New Roman"/>
          <w:sz w:val="24"/>
          <w:szCs w:val="24"/>
        </w:rPr>
        <w:t xml:space="preserve"> y</w:t>
      </w:r>
      <w:r w:rsidR="004B2F9D">
        <w:rPr>
          <w:rFonts w:ascii="Times New Roman" w:hAnsi="Times New Roman" w:cs="Times New Roman"/>
          <w:sz w:val="24"/>
          <w:szCs w:val="24"/>
        </w:rPr>
        <w:t xml:space="preserve"> el conteo sináptico; mientras que el segundo </w:t>
      </w:r>
      <w:r w:rsidR="006C73AB">
        <w:rPr>
          <w:rFonts w:ascii="Times New Roman" w:hAnsi="Times New Roman" w:cs="Times New Roman"/>
          <w:sz w:val="24"/>
          <w:szCs w:val="24"/>
        </w:rPr>
        <w:t>se</w:t>
      </w:r>
      <w:r w:rsidR="004B2F9D">
        <w:rPr>
          <w:rFonts w:ascii="Times New Roman" w:hAnsi="Times New Roman" w:cs="Times New Roman"/>
          <w:sz w:val="24"/>
          <w:szCs w:val="24"/>
        </w:rPr>
        <w:t xml:space="preserve"> </w:t>
      </w:r>
      <w:r w:rsidR="006F01AD">
        <w:rPr>
          <w:rFonts w:ascii="Times New Roman" w:hAnsi="Times New Roman" w:cs="Times New Roman"/>
          <w:sz w:val="24"/>
          <w:szCs w:val="24"/>
        </w:rPr>
        <w:t>conoce como m</w:t>
      </w:r>
      <w:r w:rsidR="004B2F9D">
        <w:rPr>
          <w:rFonts w:ascii="Times New Roman" w:hAnsi="Times New Roman" w:cs="Times New Roman"/>
          <w:sz w:val="24"/>
          <w:szCs w:val="24"/>
        </w:rPr>
        <w:t xml:space="preserve">odelo activo. En este se observa </w:t>
      </w:r>
      <w:r w:rsidR="006C73AB">
        <w:rPr>
          <w:rFonts w:ascii="Times New Roman" w:hAnsi="Times New Roman" w:cs="Times New Roman"/>
          <w:sz w:val="24"/>
          <w:szCs w:val="24"/>
        </w:rPr>
        <w:t xml:space="preserve">además dos mecanismos claros, </w:t>
      </w:r>
      <w:r w:rsidR="004B2F9D">
        <w:rPr>
          <w:rFonts w:ascii="Times New Roman" w:hAnsi="Times New Roman" w:cs="Times New Roman"/>
          <w:sz w:val="24"/>
          <w:szCs w:val="24"/>
        </w:rPr>
        <w:t xml:space="preserve">el </w:t>
      </w:r>
      <w:r w:rsidR="006C73AB">
        <w:rPr>
          <w:rFonts w:ascii="Times New Roman" w:hAnsi="Times New Roman" w:cs="Times New Roman"/>
          <w:sz w:val="24"/>
          <w:szCs w:val="24"/>
        </w:rPr>
        <w:t>uso de redes cognitiva</w:t>
      </w:r>
      <w:r w:rsidR="004B2F9D">
        <w:rPr>
          <w:rFonts w:ascii="Times New Roman" w:hAnsi="Times New Roman" w:cs="Times New Roman"/>
          <w:sz w:val="24"/>
          <w:szCs w:val="24"/>
        </w:rPr>
        <w:t>s preexistentes</w:t>
      </w:r>
      <w:r w:rsidR="006F01AD">
        <w:rPr>
          <w:rFonts w:ascii="Times New Roman" w:hAnsi="Times New Roman" w:cs="Times New Roman"/>
          <w:sz w:val="24"/>
          <w:szCs w:val="24"/>
        </w:rPr>
        <w:t xml:space="preserve">, </w:t>
      </w:r>
      <w:r w:rsidR="006C73AB">
        <w:rPr>
          <w:rFonts w:ascii="Times New Roman" w:hAnsi="Times New Roman" w:cs="Times New Roman"/>
          <w:sz w:val="24"/>
          <w:szCs w:val="24"/>
        </w:rPr>
        <w:t xml:space="preserve">condicionadas por el aprendizaje del individuo; </w:t>
      </w:r>
      <w:r w:rsidR="006F01AD">
        <w:rPr>
          <w:rFonts w:ascii="Times New Roman" w:hAnsi="Times New Roman" w:cs="Times New Roman"/>
          <w:sz w:val="24"/>
          <w:szCs w:val="24"/>
        </w:rPr>
        <w:t xml:space="preserve">es decir </w:t>
      </w:r>
      <w:r w:rsidR="006C73AB">
        <w:rPr>
          <w:rFonts w:ascii="Times New Roman" w:hAnsi="Times New Roman" w:cs="Times New Roman"/>
          <w:sz w:val="24"/>
          <w:szCs w:val="24"/>
        </w:rPr>
        <w:t xml:space="preserve">parece existir una mayor </w:t>
      </w:r>
      <w:r w:rsidR="006F01AD">
        <w:rPr>
          <w:rFonts w:ascii="Times New Roman" w:hAnsi="Times New Roman" w:cs="Times New Roman"/>
          <w:sz w:val="24"/>
          <w:szCs w:val="24"/>
        </w:rPr>
        <w:t>eficiencia de las redes neuronales</w:t>
      </w:r>
      <w:r w:rsidR="00C7390E">
        <w:rPr>
          <w:rFonts w:ascii="Times New Roman" w:hAnsi="Times New Roman" w:cs="Times New Roman"/>
          <w:sz w:val="24"/>
          <w:szCs w:val="24"/>
        </w:rPr>
        <w:t>,</w:t>
      </w:r>
      <w:r w:rsidR="006F01AD">
        <w:rPr>
          <w:rFonts w:ascii="Times New Roman" w:hAnsi="Times New Roman" w:cs="Times New Roman"/>
          <w:sz w:val="24"/>
          <w:szCs w:val="24"/>
        </w:rPr>
        <w:t xml:space="preserve"> por eso también se le </w:t>
      </w:r>
      <w:r w:rsidR="0032631A">
        <w:rPr>
          <w:rFonts w:ascii="Times New Roman" w:hAnsi="Times New Roman" w:cs="Times New Roman"/>
          <w:sz w:val="24"/>
          <w:szCs w:val="24"/>
        </w:rPr>
        <w:t>llama</w:t>
      </w:r>
      <w:r w:rsidR="006F01AD">
        <w:rPr>
          <w:rFonts w:ascii="Times New Roman" w:hAnsi="Times New Roman" w:cs="Times New Roman"/>
          <w:sz w:val="24"/>
          <w:szCs w:val="24"/>
        </w:rPr>
        <w:t xml:space="preserve"> reserva neuronal</w:t>
      </w:r>
      <w:r w:rsidR="00C7390E">
        <w:rPr>
          <w:rFonts w:ascii="Times New Roman" w:hAnsi="Times New Roman" w:cs="Times New Roman"/>
          <w:sz w:val="24"/>
          <w:szCs w:val="24"/>
        </w:rPr>
        <w:t xml:space="preserve"> (</w:t>
      </w:r>
      <w:proofErr w:type="spellStart"/>
      <w:r w:rsidR="00C7390E">
        <w:rPr>
          <w:rFonts w:ascii="Times New Roman" w:hAnsi="Times New Roman" w:cs="Times New Roman"/>
          <w:sz w:val="24"/>
          <w:szCs w:val="24"/>
        </w:rPr>
        <w:t>Stern</w:t>
      </w:r>
      <w:proofErr w:type="spellEnd"/>
      <w:r w:rsidR="00C7390E">
        <w:rPr>
          <w:rFonts w:ascii="Times New Roman" w:hAnsi="Times New Roman" w:cs="Times New Roman"/>
          <w:sz w:val="24"/>
          <w:szCs w:val="24"/>
        </w:rPr>
        <w:t>, 2009)</w:t>
      </w:r>
      <w:r w:rsidR="0032631A">
        <w:rPr>
          <w:rFonts w:ascii="Times New Roman" w:hAnsi="Times New Roman" w:cs="Times New Roman"/>
          <w:sz w:val="24"/>
          <w:szCs w:val="24"/>
        </w:rPr>
        <w:t>;</w:t>
      </w:r>
      <w:r w:rsidR="006F01AD">
        <w:rPr>
          <w:rFonts w:ascii="Times New Roman" w:hAnsi="Times New Roman" w:cs="Times New Roman"/>
          <w:sz w:val="24"/>
          <w:szCs w:val="24"/>
        </w:rPr>
        <w:t xml:space="preserve"> </w:t>
      </w:r>
      <w:r w:rsidR="0032631A">
        <w:rPr>
          <w:rFonts w:ascii="Times New Roman" w:hAnsi="Times New Roman" w:cs="Times New Roman"/>
          <w:sz w:val="24"/>
          <w:szCs w:val="24"/>
        </w:rPr>
        <w:t>m</w:t>
      </w:r>
      <w:r w:rsidR="006F01AD">
        <w:rPr>
          <w:rFonts w:ascii="Times New Roman" w:hAnsi="Times New Roman" w:cs="Times New Roman"/>
          <w:sz w:val="24"/>
          <w:szCs w:val="24"/>
        </w:rPr>
        <w:t xml:space="preserve">ientras que el segundo implica un mecanismo de reclutamiento activo de otras regiones del cerebro o la utilización de redes alternativas de procesamiento para </w:t>
      </w:r>
      <w:r w:rsidR="006F01AD" w:rsidRPr="00251DD4">
        <w:rPr>
          <w:rFonts w:ascii="Times New Roman" w:hAnsi="Times New Roman" w:cs="Times New Roman"/>
          <w:b/>
          <w:i/>
          <w:sz w:val="24"/>
          <w:szCs w:val="24"/>
        </w:rPr>
        <w:t>COMPENSAR</w:t>
      </w:r>
      <w:r w:rsidR="006F01AD">
        <w:rPr>
          <w:rFonts w:ascii="Times New Roman" w:hAnsi="Times New Roman" w:cs="Times New Roman"/>
          <w:sz w:val="24"/>
          <w:szCs w:val="24"/>
        </w:rPr>
        <w:t xml:space="preserve"> los cambios o </w:t>
      </w:r>
      <w:r w:rsidR="0032631A">
        <w:rPr>
          <w:rFonts w:ascii="Times New Roman" w:hAnsi="Times New Roman" w:cs="Times New Roman"/>
          <w:sz w:val="24"/>
          <w:szCs w:val="24"/>
        </w:rPr>
        <w:t xml:space="preserve">el </w:t>
      </w:r>
      <w:r w:rsidR="006F01AD">
        <w:rPr>
          <w:rFonts w:ascii="Times New Roman" w:hAnsi="Times New Roman" w:cs="Times New Roman"/>
          <w:sz w:val="24"/>
          <w:szCs w:val="24"/>
        </w:rPr>
        <w:t>deterioro del adulto mayor (</w:t>
      </w:r>
      <w:r w:rsidR="00A27D2E">
        <w:rPr>
          <w:rFonts w:ascii="Times New Roman" w:hAnsi="Times New Roman" w:cs="Times New Roman"/>
          <w:sz w:val="24"/>
          <w:szCs w:val="24"/>
        </w:rPr>
        <w:t>Cabeza, et al., 2010</w:t>
      </w:r>
      <w:r w:rsidR="006F01AD">
        <w:rPr>
          <w:rFonts w:ascii="Times New Roman" w:hAnsi="Times New Roman" w:cs="Times New Roman"/>
          <w:sz w:val="24"/>
          <w:szCs w:val="24"/>
        </w:rPr>
        <w:t xml:space="preserve">). </w:t>
      </w:r>
    </w:p>
    <w:p w:rsidR="00251DD4" w:rsidRDefault="00251DD4" w:rsidP="00251DD4">
      <w:pPr>
        <w:spacing w:after="0" w:line="23" w:lineRule="atLeast"/>
        <w:jc w:val="both"/>
        <w:rPr>
          <w:rFonts w:ascii="Times New Roman" w:hAnsi="Times New Roman" w:cs="Times New Roman"/>
          <w:sz w:val="24"/>
          <w:szCs w:val="24"/>
        </w:rPr>
      </w:pPr>
    </w:p>
    <w:p w:rsidR="00EA465D" w:rsidRDefault="00EA465D" w:rsidP="00251DD4">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Las medidas comúnmente utilizadas para analizar este constructo han sido l</w:t>
      </w:r>
      <w:r w:rsidR="0032631A">
        <w:rPr>
          <w:rFonts w:ascii="Times New Roman" w:hAnsi="Times New Roman" w:cs="Times New Roman"/>
          <w:sz w:val="24"/>
          <w:szCs w:val="24"/>
        </w:rPr>
        <w:t>as experiencias a lo largo de la vida (</w:t>
      </w:r>
      <w:proofErr w:type="spellStart"/>
      <w:r w:rsidR="0032631A">
        <w:rPr>
          <w:rFonts w:ascii="Times New Roman" w:hAnsi="Times New Roman" w:cs="Times New Roman"/>
          <w:sz w:val="24"/>
          <w:szCs w:val="24"/>
        </w:rPr>
        <w:t>Siedlecki</w:t>
      </w:r>
      <w:proofErr w:type="spellEnd"/>
      <w:r w:rsidR="0032631A">
        <w:rPr>
          <w:rFonts w:ascii="Times New Roman" w:hAnsi="Times New Roman" w:cs="Times New Roman"/>
          <w:sz w:val="24"/>
          <w:szCs w:val="24"/>
        </w:rPr>
        <w:t xml:space="preserve"> et al. 2009)</w:t>
      </w:r>
      <w:r>
        <w:rPr>
          <w:rFonts w:ascii="Times New Roman" w:hAnsi="Times New Roman" w:cs="Times New Roman"/>
          <w:sz w:val="24"/>
          <w:szCs w:val="24"/>
        </w:rPr>
        <w:t xml:space="preserve">, sobre todo </w:t>
      </w:r>
      <w:r w:rsidR="0032631A">
        <w:rPr>
          <w:rFonts w:ascii="Times New Roman" w:hAnsi="Times New Roman" w:cs="Times New Roman"/>
          <w:sz w:val="24"/>
          <w:szCs w:val="24"/>
        </w:rPr>
        <w:t>los años de escolaridad y el nivel educativo (</w:t>
      </w:r>
      <w:proofErr w:type="spellStart"/>
      <w:r w:rsidR="0032631A">
        <w:rPr>
          <w:rFonts w:ascii="Times New Roman" w:hAnsi="Times New Roman" w:cs="Times New Roman"/>
          <w:sz w:val="24"/>
          <w:szCs w:val="24"/>
        </w:rPr>
        <w:t>Stern</w:t>
      </w:r>
      <w:proofErr w:type="spellEnd"/>
      <w:r w:rsidR="0032631A">
        <w:rPr>
          <w:rFonts w:ascii="Times New Roman" w:hAnsi="Times New Roman" w:cs="Times New Roman"/>
          <w:sz w:val="24"/>
          <w:szCs w:val="24"/>
        </w:rPr>
        <w:t>, 2013, Soto-Añari, et al., 200</w:t>
      </w:r>
      <w:r w:rsidR="00511EA1">
        <w:rPr>
          <w:rFonts w:ascii="Times New Roman" w:hAnsi="Times New Roman" w:cs="Times New Roman"/>
          <w:sz w:val="24"/>
          <w:szCs w:val="24"/>
        </w:rPr>
        <w:t>7</w:t>
      </w:r>
      <w:r w:rsidR="0032631A">
        <w:rPr>
          <w:rFonts w:ascii="Times New Roman" w:hAnsi="Times New Roman" w:cs="Times New Roman"/>
          <w:sz w:val="24"/>
          <w:szCs w:val="24"/>
        </w:rPr>
        <w:t xml:space="preserve">). </w:t>
      </w:r>
      <w:r w:rsidR="00CC3C67">
        <w:rPr>
          <w:rFonts w:ascii="Times New Roman" w:hAnsi="Times New Roman" w:cs="Times New Roman"/>
          <w:sz w:val="24"/>
          <w:szCs w:val="24"/>
        </w:rPr>
        <w:t>La evidencia empírica muestra  que sujetos con alta reserva cognitiva tiene</w:t>
      </w:r>
      <w:r w:rsidR="00DD556C">
        <w:rPr>
          <w:rFonts w:ascii="Times New Roman" w:hAnsi="Times New Roman" w:cs="Times New Roman"/>
          <w:sz w:val="24"/>
          <w:szCs w:val="24"/>
        </w:rPr>
        <w:t>n niveles de declive</w:t>
      </w:r>
      <w:r w:rsidR="00CC3C67">
        <w:rPr>
          <w:rFonts w:ascii="Times New Roman" w:hAnsi="Times New Roman" w:cs="Times New Roman"/>
          <w:sz w:val="24"/>
          <w:szCs w:val="24"/>
        </w:rPr>
        <w:t xml:space="preserve"> cognitivo</w:t>
      </w:r>
      <w:r w:rsidR="00DD556C">
        <w:rPr>
          <w:rFonts w:ascii="Times New Roman" w:hAnsi="Times New Roman" w:cs="Times New Roman"/>
          <w:sz w:val="24"/>
          <w:szCs w:val="24"/>
        </w:rPr>
        <w:t xml:space="preserve"> más bajos</w:t>
      </w:r>
      <w:r w:rsidR="00CC3C67">
        <w:rPr>
          <w:rFonts w:ascii="Times New Roman" w:hAnsi="Times New Roman" w:cs="Times New Roman"/>
          <w:sz w:val="24"/>
          <w:szCs w:val="24"/>
        </w:rPr>
        <w:t xml:space="preserve"> en el envejecimiento normal (Valenzuela </w:t>
      </w:r>
      <w:r w:rsidR="00AE5B44">
        <w:rPr>
          <w:rFonts w:ascii="Times New Roman" w:hAnsi="Times New Roman" w:cs="Times New Roman"/>
          <w:sz w:val="24"/>
          <w:szCs w:val="24"/>
        </w:rPr>
        <w:t>&amp;</w:t>
      </w:r>
      <w:r w:rsidR="00CC3C67">
        <w:rPr>
          <w:rFonts w:ascii="Times New Roman" w:hAnsi="Times New Roman" w:cs="Times New Roman"/>
          <w:sz w:val="24"/>
          <w:szCs w:val="24"/>
        </w:rPr>
        <w:t xml:space="preserve"> </w:t>
      </w:r>
      <w:proofErr w:type="spellStart"/>
      <w:r w:rsidR="00CC3C67">
        <w:rPr>
          <w:rFonts w:ascii="Times New Roman" w:hAnsi="Times New Roman" w:cs="Times New Roman"/>
          <w:sz w:val="24"/>
          <w:szCs w:val="24"/>
        </w:rPr>
        <w:t>Sachdev</w:t>
      </w:r>
      <w:proofErr w:type="spellEnd"/>
      <w:r w:rsidR="00CC3C67">
        <w:rPr>
          <w:rFonts w:ascii="Times New Roman" w:hAnsi="Times New Roman" w:cs="Times New Roman"/>
          <w:sz w:val="24"/>
          <w:szCs w:val="24"/>
        </w:rPr>
        <w:t>, 200</w:t>
      </w:r>
      <w:r w:rsidR="00944FCB">
        <w:rPr>
          <w:rFonts w:ascii="Times New Roman" w:hAnsi="Times New Roman" w:cs="Times New Roman"/>
          <w:sz w:val="24"/>
          <w:szCs w:val="24"/>
        </w:rPr>
        <w:t>9</w:t>
      </w:r>
      <w:r w:rsidR="00CC3C67">
        <w:rPr>
          <w:rFonts w:ascii="Times New Roman" w:hAnsi="Times New Roman" w:cs="Times New Roman"/>
          <w:sz w:val="24"/>
          <w:szCs w:val="24"/>
        </w:rPr>
        <w:t xml:space="preserve">) y sobre todo una marcada reducción en el riesgo de desarrollar demencia (ADI, 2010, </w:t>
      </w:r>
      <w:proofErr w:type="spellStart"/>
      <w:r w:rsidR="00CC3C67">
        <w:rPr>
          <w:rFonts w:ascii="Times New Roman" w:hAnsi="Times New Roman" w:cs="Times New Roman"/>
          <w:sz w:val="24"/>
          <w:szCs w:val="24"/>
        </w:rPr>
        <w:t>Dozzi</w:t>
      </w:r>
      <w:proofErr w:type="spellEnd"/>
      <w:r w:rsidR="00CC3C67">
        <w:rPr>
          <w:rFonts w:ascii="Times New Roman" w:hAnsi="Times New Roman" w:cs="Times New Roman"/>
          <w:sz w:val="24"/>
          <w:szCs w:val="24"/>
        </w:rPr>
        <w:t xml:space="preserve">, 2010 y </w:t>
      </w:r>
      <w:proofErr w:type="spellStart"/>
      <w:r w:rsidR="00CC3C67">
        <w:rPr>
          <w:rFonts w:ascii="Times New Roman" w:hAnsi="Times New Roman" w:cs="Times New Roman"/>
          <w:sz w:val="24"/>
          <w:szCs w:val="24"/>
        </w:rPr>
        <w:t>Nitrini</w:t>
      </w:r>
      <w:proofErr w:type="spellEnd"/>
      <w:r w:rsidR="00CC3C67">
        <w:rPr>
          <w:rFonts w:ascii="Times New Roman" w:hAnsi="Times New Roman" w:cs="Times New Roman"/>
          <w:sz w:val="24"/>
          <w:szCs w:val="24"/>
        </w:rPr>
        <w:t xml:space="preserve"> et al., 2009; </w:t>
      </w:r>
      <w:r w:rsidR="0032631A">
        <w:rPr>
          <w:rFonts w:ascii="Times New Roman" w:hAnsi="Times New Roman" w:cs="Times New Roman"/>
          <w:sz w:val="24"/>
          <w:szCs w:val="24"/>
        </w:rPr>
        <w:t xml:space="preserve">Ardila, 2010), inclusive </w:t>
      </w:r>
      <w:r>
        <w:rPr>
          <w:rFonts w:ascii="Times New Roman" w:hAnsi="Times New Roman" w:cs="Times New Roman"/>
          <w:sz w:val="24"/>
          <w:szCs w:val="24"/>
        </w:rPr>
        <w:t>aquellos adultos mayores</w:t>
      </w:r>
      <w:r w:rsidR="0032631A">
        <w:rPr>
          <w:rFonts w:ascii="Times New Roman" w:hAnsi="Times New Roman" w:cs="Times New Roman"/>
          <w:sz w:val="24"/>
          <w:szCs w:val="24"/>
        </w:rPr>
        <w:t xml:space="preserve"> con alta escolaridad tienen un 46% menos de probabilidad de desarrollar un envejecimiento patoló</w:t>
      </w:r>
      <w:r w:rsidR="00944FCB">
        <w:rPr>
          <w:rFonts w:ascii="Times New Roman" w:hAnsi="Times New Roman" w:cs="Times New Roman"/>
          <w:sz w:val="24"/>
          <w:szCs w:val="24"/>
        </w:rPr>
        <w:t xml:space="preserve">gico (Valenzuela </w:t>
      </w:r>
      <w:r w:rsidR="00AE5B44">
        <w:rPr>
          <w:rFonts w:ascii="Times New Roman" w:hAnsi="Times New Roman" w:cs="Times New Roman"/>
          <w:sz w:val="24"/>
          <w:szCs w:val="24"/>
        </w:rPr>
        <w:t>&amp;</w:t>
      </w:r>
      <w:r w:rsidR="00944FCB">
        <w:rPr>
          <w:rFonts w:ascii="Times New Roman" w:hAnsi="Times New Roman" w:cs="Times New Roman"/>
          <w:sz w:val="24"/>
          <w:szCs w:val="24"/>
        </w:rPr>
        <w:t xml:space="preserve"> </w:t>
      </w:r>
      <w:proofErr w:type="spellStart"/>
      <w:r w:rsidR="00944FCB">
        <w:rPr>
          <w:rFonts w:ascii="Times New Roman" w:hAnsi="Times New Roman" w:cs="Times New Roman"/>
          <w:sz w:val="24"/>
          <w:szCs w:val="24"/>
        </w:rPr>
        <w:t>Sachdev</w:t>
      </w:r>
      <w:proofErr w:type="spellEnd"/>
      <w:r w:rsidR="00944FCB">
        <w:rPr>
          <w:rFonts w:ascii="Times New Roman" w:hAnsi="Times New Roman" w:cs="Times New Roman"/>
          <w:sz w:val="24"/>
          <w:szCs w:val="24"/>
        </w:rPr>
        <w:t>, 2009</w:t>
      </w:r>
      <w:r w:rsidR="0032631A">
        <w:rPr>
          <w:rFonts w:ascii="Times New Roman" w:hAnsi="Times New Roman" w:cs="Times New Roman"/>
          <w:sz w:val="24"/>
          <w:szCs w:val="24"/>
        </w:rPr>
        <w:t>). En Arequipa realizamos un estudio con adultos mayores sanos y observamos ese mismo patrón, sujetos con baja escolaridad tiene puntuaciones menores en pruebas de rendimiento cognitivo (Soto-Añari, et al., 200</w:t>
      </w:r>
      <w:r w:rsidR="00511EA1">
        <w:rPr>
          <w:rFonts w:ascii="Times New Roman" w:hAnsi="Times New Roman" w:cs="Times New Roman"/>
          <w:sz w:val="24"/>
          <w:szCs w:val="24"/>
        </w:rPr>
        <w:t>7</w:t>
      </w:r>
      <w:r w:rsidR="0032631A">
        <w:rPr>
          <w:rFonts w:ascii="Times New Roman" w:hAnsi="Times New Roman" w:cs="Times New Roman"/>
          <w:sz w:val="24"/>
          <w:szCs w:val="24"/>
        </w:rPr>
        <w:t>). Además se han analizado otras variables como el tipo de ocupación laboral (</w:t>
      </w:r>
      <w:r w:rsidR="0032631A" w:rsidRPr="0021756F">
        <w:rPr>
          <w:rFonts w:ascii="Times New Roman" w:hAnsi="Times New Roman" w:cs="Times New Roman"/>
          <w:sz w:val="24"/>
          <w:szCs w:val="24"/>
          <w:lang w:val="es-ES"/>
        </w:rPr>
        <w:t xml:space="preserve">Valenzuela </w:t>
      </w:r>
      <w:r w:rsidR="00AE5B44">
        <w:rPr>
          <w:rFonts w:ascii="Times New Roman" w:hAnsi="Times New Roman" w:cs="Times New Roman"/>
          <w:sz w:val="24"/>
          <w:szCs w:val="24"/>
          <w:lang w:val="es-ES"/>
        </w:rPr>
        <w:t>&amp;</w:t>
      </w:r>
      <w:r w:rsidR="0032631A" w:rsidRPr="0021756F">
        <w:rPr>
          <w:rFonts w:ascii="Times New Roman" w:hAnsi="Times New Roman" w:cs="Times New Roman"/>
          <w:sz w:val="24"/>
          <w:szCs w:val="24"/>
          <w:lang w:val="es-ES"/>
        </w:rPr>
        <w:t xml:space="preserve"> </w:t>
      </w:r>
      <w:proofErr w:type="spellStart"/>
      <w:r w:rsidR="0032631A" w:rsidRPr="0021756F">
        <w:rPr>
          <w:rFonts w:ascii="Times New Roman" w:hAnsi="Times New Roman" w:cs="Times New Roman"/>
          <w:sz w:val="24"/>
          <w:szCs w:val="24"/>
          <w:lang w:val="es-ES"/>
        </w:rPr>
        <w:t>Sachdev</w:t>
      </w:r>
      <w:proofErr w:type="spellEnd"/>
      <w:r w:rsidR="0032631A" w:rsidRPr="0021756F">
        <w:rPr>
          <w:rFonts w:ascii="Times New Roman" w:hAnsi="Times New Roman" w:cs="Times New Roman"/>
          <w:sz w:val="24"/>
          <w:szCs w:val="24"/>
          <w:lang w:val="es-ES"/>
        </w:rPr>
        <w:t>, 200</w:t>
      </w:r>
      <w:r w:rsidR="00511EA1">
        <w:rPr>
          <w:rFonts w:ascii="Times New Roman" w:hAnsi="Times New Roman" w:cs="Times New Roman"/>
          <w:sz w:val="24"/>
          <w:szCs w:val="24"/>
          <w:lang w:val="es-ES"/>
        </w:rPr>
        <w:t>5</w:t>
      </w:r>
      <w:r w:rsidR="0032631A">
        <w:rPr>
          <w:rFonts w:ascii="Times New Roman" w:hAnsi="Times New Roman" w:cs="Times New Roman"/>
          <w:sz w:val="24"/>
          <w:szCs w:val="24"/>
        </w:rPr>
        <w:t>), en donde aquellos personas que poseen trabajos mentalmente más demandantes tiene menores indicadores de deterioro;</w:t>
      </w:r>
      <w:r w:rsidR="0032631A" w:rsidRPr="00171BF5">
        <w:rPr>
          <w:rFonts w:ascii="Times New Roman" w:hAnsi="Times New Roman" w:cs="Times New Roman"/>
          <w:sz w:val="24"/>
          <w:szCs w:val="24"/>
        </w:rPr>
        <w:t xml:space="preserve"> hábitos alimenticios (</w:t>
      </w:r>
      <w:proofErr w:type="spellStart"/>
      <w:r w:rsidR="0032631A" w:rsidRPr="00171BF5">
        <w:rPr>
          <w:rFonts w:ascii="Times New Roman" w:hAnsi="Times New Roman" w:cs="Times New Roman"/>
          <w:sz w:val="24"/>
          <w:szCs w:val="24"/>
        </w:rPr>
        <w:t>Ngandu</w:t>
      </w:r>
      <w:proofErr w:type="spellEnd"/>
      <w:r w:rsidR="0032631A" w:rsidRPr="00171BF5">
        <w:rPr>
          <w:rFonts w:ascii="Times New Roman" w:hAnsi="Times New Roman" w:cs="Times New Roman"/>
          <w:sz w:val="24"/>
          <w:szCs w:val="24"/>
        </w:rPr>
        <w:t>, 2006), actividades de recreación (</w:t>
      </w:r>
      <w:proofErr w:type="spellStart"/>
      <w:r w:rsidR="0032631A" w:rsidRPr="00171BF5">
        <w:rPr>
          <w:rFonts w:ascii="Times New Roman" w:hAnsi="Times New Roman" w:cs="Times New Roman"/>
          <w:sz w:val="24"/>
          <w:szCs w:val="24"/>
        </w:rPr>
        <w:t>Verghese</w:t>
      </w:r>
      <w:proofErr w:type="spellEnd"/>
      <w:r w:rsidR="0032631A" w:rsidRPr="00171BF5">
        <w:rPr>
          <w:rFonts w:ascii="Times New Roman" w:hAnsi="Times New Roman" w:cs="Times New Roman"/>
          <w:sz w:val="24"/>
          <w:szCs w:val="24"/>
        </w:rPr>
        <w:t>, 2003) e inclusive a diferencias en el ingreso económico</w:t>
      </w:r>
      <w:r w:rsidR="00C7390E">
        <w:rPr>
          <w:rFonts w:ascii="Times New Roman" w:hAnsi="Times New Roman" w:cs="Times New Roman"/>
          <w:sz w:val="24"/>
          <w:szCs w:val="24"/>
        </w:rPr>
        <w:t xml:space="preserve"> (</w:t>
      </w:r>
      <w:proofErr w:type="spellStart"/>
      <w:r w:rsidR="00C7390E">
        <w:rPr>
          <w:rFonts w:ascii="Times New Roman" w:hAnsi="Times New Roman" w:cs="Times New Roman"/>
          <w:sz w:val="24"/>
          <w:szCs w:val="24"/>
        </w:rPr>
        <w:t>Hackman</w:t>
      </w:r>
      <w:proofErr w:type="spellEnd"/>
      <w:r w:rsidR="00C7390E">
        <w:rPr>
          <w:rFonts w:ascii="Times New Roman" w:hAnsi="Times New Roman" w:cs="Times New Roman"/>
          <w:sz w:val="24"/>
          <w:szCs w:val="24"/>
        </w:rPr>
        <w:t xml:space="preserve">, </w:t>
      </w:r>
      <w:proofErr w:type="spellStart"/>
      <w:r w:rsidR="00C7390E">
        <w:rPr>
          <w:rFonts w:ascii="Times New Roman" w:hAnsi="Times New Roman" w:cs="Times New Roman"/>
          <w:sz w:val="24"/>
          <w:szCs w:val="24"/>
        </w:rPr>
        <w:t>Farah</w:t>
      </w:r>
      <w:proofErr w:type="spellEnd"/>
      <w:r w:rsidR="00C7390E">
        <w:rPr>
          <w:rFonts w:ascii="Times New Roman" w:hAnsi="Times New Roman" w:cs="Times New Roman"/>
          <w:sz w:val="24"/>
          <w:szCs w:val="24"/>
        </w:rPr>
        <w:t xml:space="preserve"> &amp; </w:t>
      </w:r>
      <w:proofErr w:type="spellStart"/>
      <w:r w:rsidR="00C7390E">
        <w:rPr>
          <w:rFonts w:ascii="Times New Roman" w:hAnsi="Times New Roman" w:cs="Times New Roman"/>
          <w:sz w:val="24"/>
          <w:szCs w:val="24"/>
        </w:rPr>
        <w:t>Meaney</w:t>
      </w:r>
      <w:proofErr w:type="spellEnd"/>
      <w:r w:rsidR="00C7390E">
        <w:rPr>
          <w:rFonts w:ascii="Times New Roman" w:hAnsi="Times New Roman" w:cs="Times New Roman"/>
          <w:sz w:val="24"/>
          <w:szCs w:val="24"/>
        </w:rPr>
        <w:t>, 2010)</w:t>
      </w:r>
      <w:r w:rsidR="00CC3C67">
        <w:rPr>
          <w:rFonts w:ascii="Times New Roman" w:hAnsi="Times New Roman" w:cs="Times New Roman"/>
          <w:sz w:val="24"/>
          <w:szCs w:val="24"/>
        </w:rPr>
        <w:t xml:space="preserve">. </w:t>
      </w:r>
    </w:p>
    <w:p w:rsidR="00AE5B44" w:rsidRDefault="00AE5B44" w:rsidP="00251DD4">
      <w:pPr>
        <w:spacing w:after="0" w:line="23" w:lineRule="atLeast"/>
        <w:jc w:val="both"/>
        <w:rPr>
          <w:rFonts w:ascii="Times New Roman" w:hAnsi="Times New Roman" w:cs="Times New Roman"/>
          <w:sz w:val="24"/>
          <w:szCs w:val="24"/>
        </w:rPr>
      </w:pPr>
    </w:p>
    <w:p w:rsidR="0032631A" w:rsidRDefault="00CC3C67" w:rsidP="00AE5B44">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En estos últimos años </w:t>
      </w:r>
      <w:r w:rsidR="0032631A">
        <w:rPr>
          <w:rFonts w:ascii="Times New Roman" w:hAnsi="Times New Roman" w:cs="Times New Roman"/>
          <w:sz w:val="24"/>
          <w:szCs w:val="24"/>
        </w:rPr>
        <w:t xml:space="preserve">además </w:t>
      </w:r>
      <w:r>
        <w:rPr>
          <w:rFonts w:ascii="Times New Roman" w:hAnsi="Times New Roman" w:cs="Times New Roman"/>
          <w:sz w:val="24"/>
          <w:szCs w:val="24"/>
        </w:rPr>
        <w:t xml:space="preserve">se ha analizado </w:t>
      </w:r>
      <w:r w:rsidR="0032631A">
        <w:rPr>
          <w:rFonts w:ascii="Times New Roman" w:hAnsi="Times New Roman" w:cs="Times New Roman"/>
          <w:sz w:val="24"/>
          <w:szCs w:val="24"/>
        </w:rPr>
        <w:t xml:space="preserve">el bilingüismo (Soto-Añari </w:t>
      </w:r>
      <w:r w:rsidR="00AE5B44">
        <w:rPr>
          <w:rFonts w:ascii="Times New Roman" w:hAnsi="Times New Roman" w:cs="Times New Roman"/>
          <w:sz w:val="24"/>
          <w:szCs w:val="24"/>
        </w:rPr>
        <w:t>&amp;</w:t>
      </w:r>
      <w:r w:rsidR="0032631A">
        <w:rPr>
          <w:rFonts w:ascii="Times New Roman" w:hAnsi="Times New Roman" w:cs="Times New Roman"/>
          <w:sz w:val="24"/>
          <w:szCs w:val="24"/>
        </w:rPr>
        <w:t xml:space="preserve"> Cáceres, en </w:t>
      </w:r>
      <w:proofErr w:type="spellStart"/>
      <w:r w:rsidR="0032631A">
        <w:rPr>
          <w:rFonts w:ascii="Times New Roman" w:hAnsi="Times New Roman" w:cs="Times New Roman"/>
          <w:sz w:val="24"/>
          <w:szCs w:val="24"/>
        </w:rPr>
        <w:t>prep</w:t>
      </w:r>
      <w:proofErr w:type="spellEnd"/>
      <w:r w:rsidR="0032631A">
        <w:rPr>
          <w:rFonts w:ascii="Times New Roman" w:hAnsi="Times New Roman" w:cs="Times New Roman"/>
          <w:sz w:val="24"/>
          <w:szCs w:val="24"/>
        </w:rPr>
        <w:t xml:space="preserve">.; </w:t>
      </w:r>
      <w:proofErr w:type="spellStart"/>
      <w:r w:rsidR="0032631A">
        <w:rPr>
          <w:rFonts w:ascii="Times New Roman" w:hAnsi="Times New Roman" w:cs="Times New Roman"/>
          <w:sz w:val="24"/>
          <w:szCs w:val="24"/>
        </w:rPr>
        <w:t>Bialystok</w:t>
      </w:r>
      <w:proofErr w:type="spellEnd"/>
      <w:r w:rsidR="0032631A">
        <w:rPr>
          <w:rFonts w:ascii="Times New Roman" w:hAnsi="Times New Roman" w:cs="Times New Roman"/>
          <w:sz w:val="24"/>
          <w:szCs w:val="24"/>
        </w:rPr>
        <w:t>, 201</w:t>
      </w:r>
      <w:r w:rsidR="00E9582B">
        <w:rPr>
          <w:rFonts w:ascii="Times New Roman" w:hAnsi="Times New Roman" w:cs="Times New Roman"/>
          <w:sz w:val="24"/>
          <w:szCs w:val="24"/>
        </w:rPr>
        <w:t>2</w:t>
      </w:r>
      <w:r w:rsidR="0032631A">
        <w:rPr>
          <w:rFonts w:ascii="Times New Roman" w:hAnsi="Times New Roman" w:cs="Times New Roman"/>
          <w:sz w:val="24"/>
          <w:szCs w:val="24"/>
        </w:rPr>
        <w:t xml:space="preserve">) y el nivel de lectura (Soto-Añari, </w:t>
      </w:r>
      <w:r w:rsidR="00511EA1">
        <w:rPr>
          <w:rFonts w:ascii="Times New Roman" w:hAnsi="Times New Roman" w:cs="Times New Roman"/>
          <w:sz w:val="24"/>
          <w:szCs w:val="24"/>
        </w:rPr>
        <w:t xml:space="preserve">Flores </w:t>
      </w:r>
      <w:r w:rsidR="00AE5B44">
        <w:rPr>
          <w:rFonts w:ascii="Times New Roman" w:hAnsi="Times New Roman" w:cs="Times New Roman"/>
          <w:sz w:val="24"/>
          <w:szCs w:val="24"/>
        </w:rPr>
        <w:t>&amp;</w:t>
      </w:r>
      <w:r w:rsidR="00511EA1">
        <w:rPr>
          <w:rFonts w:ascii="Times New Roman" w:hAnsi="Times New Roman" w:cs="Times New Roman"/>
          <w:sz w:val="24"/>
          <w:szCs w:val="24"/>
        </w:rPr>
        <w:t xml:space="preserve"> Fernández, </w:t>
      </w:r>
      <w:r w:rsidR="0032631A">
        <w:rPr>
          <w:rFonts w:ascii="Times New Roman" w:hAnsi="Times New Roman" w:cs="Times New Roman"/>
          <w:sz w:val="24"/>
          <w:szCs w:val="24"/>
        </w:rPr>
        <w:t xml:space="preserve">2013; </w:t>
      </w:r>
      <w:proofErr w:type="spellStart"/>
      <w:r w:rsidR="0032631A">
        <w:rPr>
          <w:rFonts w:ascii="Times New Roman" w:hAnsi="Times New Roman" w:cs="Times New Roman"/>
          <w:sz w:val="24"/>
          <w:szCs w:val="24"/>
        </w:rPr>
        <w:t>Manly</w:t>
      </w:r>
      <w:proofErr w:type="spellEnd"/>
      <w:r w:rsidR="0032631A">
        <w:rPr>
          <w:rFonts w:ascii="Times New Roman" w:hAnsi="Times New Roman" w:cs="Times New Roman"/>
          <w:sz w:val="24"/>
          <w:szCs w:val="24"/>
        </w:rPr>
        <w:t>, et al., 200</w:t>
      </w:r>
      <w:r w:rsidR="00176C75">
        <w:rPr>
          <w:rFonts w:ascii="Times New Roman" w:hAnsi="Times New Roman" w:cs="Times New Roman"/>
          <w:sz w:val="24"/>
          <w:szCs w:val="24"/>
        </w:rPr>
        <w:t>5</w:t>
      </w:r>
      <w:r w:rsidR="0032631A">
        <w:rPr>
          <w:rFonts w:ascii="Times New Roman" w:hAnsi="Times New Roman" w:cs="Times New Roman"/>
          <w:sz w:val="24"/>
          <w:szCs w:val="24"/>
        </w:rPr>
        <w:t xml:space="preserve">). Estas dos últimas variables han sido </w:t>
      </w:r>
      <w:r>
        <w:rPr>
          <w:rFonts w:ascii="Times New Roman" w:hAnsi="Times New Roman" w:cs="Times New Roman"/>
          <w:sz w:val="24"/>
          <w:szCs w:val="24"/>
        </w:rPr>
        <w:t>fuertemente</w:t>
      </w:r>
      <w:r w:rsidR="0032631A">
        <w:rPr>
          <w:rFonts w:ascii="Times New Roman" w:hAnsi="Times New Roman" w:cs="Times New Roman"/>
          <w:sz w:val="24"/>
          <w:szCs w:val="24"/>
        </w:rPr>
        <w:t xml:space="preserve"> analizadas por nuestro grupo de investigación en Ar</w:t>
      </w:r>
      <w:r w:rsidR="00DD556C">
        <w:rPr>
          <w:rFonts w:ascii="Times New Roman" w:hAnsi="Times New Roman" w:cs="Times New Roman"/>
          <w:sz w:val="24"/>
          <w:szCs w:val="24"/>
        </w:rPr>
        <w:t>equipa, en razón a dos factores:</w:t>
      </w:r>
      <w:r w:rsidR="0032631A">
        <w:rPr>
          <w:rFonts w:ascii="Times New Roman" w:hAnsi="Times New Roman" w:cs="Times New Roman"/>
          <w:sz w:val="24"/>
          <w:szCs w:val="24"/>
        </w:rPr>
        <w:t xml:space="preserve"> </w:t>
      </w:r>
      <w:r>
        <w:rPr>
          <w:rFonts w:ascii="Times New Roman" w:hAnsi="Times New Roman" w:cs="Times New Roman"/>
          <w:sz w:val="24"/>
          <w:szCs w:val="24"/>
        </w:rPr>
        <w:t>en nuestro país hay una enorme</w:t>
      </w:r>
      <w:r w:rsidR="0032631A">
        <w:rPr>
          <w:rFonts w:ascii="Times New Roman" w:hAnsi="Times New Roman" w:cs="Times New Roman"/>
          <w:sz w:val="24"/>
          <w:szCs w:val="24"/>
        </w:rPr>
        <w:t xml:space="preserve"> variabilidad en la calidad educativa </w:t>
      </w:r>
      <w:r w:rsidR="00583402">
        <w:rPr>
          <w:rFonts w:ascii="Times New Roman" w:hAnsi="Times New Roman" w:cs="Times New Roman"/>
          <w:sz w:val="24"/>
          <w:szCs w:val="24"/>
        </w:rPr>
        <w:t xml:space="preserve">y </w:t>
      </w:r>
      <w:r w:rsidR="00DD556C">
        <w:rPr>
          <w:rFonts w:ascii="Times New Roman" w:hAnsi="Times New Roman" w:cs="Times New Roman"/>
          <w:sz w:val="24"/>
          <w:szCs w:val="24"/>
        </w:rPr>
        <w:t xml:space="preserve">un </w:t>
      </w:r>
      <w:r w:rsidR="00583402">
        <w:rPr>
          <w:rFonts w:ascii="Times New Roman" w:hAnsi="Times New Roman" w:cs="Times New Roman"/>
          <w:sz w:val="24"/>
          <w:szCs w:val="24"/>
        </w:rPr>
        <w:t xml:space="preserve">alto nivel de analfabetismo en adultos mayores (revisar líneas arriba) </w:t>
      </w:r>
      <w:r w:rsidR="0032631A">
        <w:rPr>
          <w:rFonts w:ascii="Times New Roman" w:hAnsi="Times New Roman" w:cs="Times New Roman"/>
          <w:sz w:val="24"/>
          <w:szCs w:val="24"/>
        </w:rPr>
        <w:t>y el bilingüismo muy frecuente en nuestra población.</w:t>
      </w:r>
      <w:r w:rsidR="00EA465D">
        <w:rPr>
          <w:rFonts w:ascii="Times New Roman" w:hAnsi="Times New Roman" w:cs="Times New Roman"/>
          <w:sz w:val="24"/>
          <w:szCs w:val="24"/>
        </w:rPr>
        <w:t xml:space="preserve"> </w:t>
      </w:r>
    </w:p>
    <w:p w:rsidR="00AE5B44" w:rsidRDefault="00AE5B44" w:rsidP="00251DD4">
      <w:pPr>
        <w:spacing w:after="0" w:line="23" w:lineRule="atLeast"/>
        <w:jc w:val="both"/>
        <w:rPr>
          <w:rFonts w:ascii="Times New Roman" w:hAnsi="Times New Roman" w:cs="Times New Roman"/>
          <w:sz w:val="24"/>
          <w:szCs w:val="24"/>
        </w:rPr>
      </w:pPr>
    </w:p>
    <w:p w:rsidR="00165101" w:rsidRDefault="006F6755" w:rsidP="00AE5B44">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Si atendemos a los estudios epidemiológicos la probabilidad de que nuestros ancianos desarrollen envejecimiento patológico es muy alta, dada la enorme cantidad de analfabetos en nuestro país, sobre todo en zonas rurales (</w:t>
      </w:r>
      <w:r w:rsidR="00EA465D">
        <w:rPr>
          <w:rFonts w:ascii="Times New Roman" w:hAnsi="Times New Roman" w:cs="Times New Roman"/>
          <w:sz w:val="24"/>
          <w:szCs w:val="24"/>
        </w:rPr>
        <w:t>INEI, 2014</w:t>
      </w:r>
      <w:r>
        <w:rPr>
          <w:rFonts w:ascii="Times New Roman" w:hAnsi="Times New Roman" w:cs="Times New Roman"/>
          <w:sz w:val="24"/>
          <w:szCs w:val="24"/>
        </w:rPr>
        <w:t>) y el poco acceso a educación de calidad</w:t>
      </w:r>
      <w:r w:rsidR="00C7390E">
        <w:rPr>
          <w:rFonts w:ascii="Times New Roman" w:hAnsi="Times New Roman" w:cs="Times New Roman"/>
          <w:sz w:val="24"/>
          <w:szCs w:val="24"/>
        </w:rPr>
        <w:t>.</w:t>
      </w:r>
      <w:r>
        <w:rPr>
          <w:rFonts w:ascii="Times New Roman" w:hAnsi="Times New Roman" w:cs="Times New Roman"/>
          <w:sz w:val="24"/>
          <w:szCs w:val="24"/>
        </w:rPr>
        <w:t xml:space="preserve"> Para este último caso analizamos el nivel de lectura como una medida de reserva cognitiva </w:t>
      </w:r>
      <w:r w:rsidR="00DD556C">
        <w:rPr>
          <w:rFonts w:ascii="Times New Roman" w:hAnsi="Times New Roman" w:cs="Times New Roman"/>
          <w:sz w:val="24"/>
          <w:szCs w:val="24"/>
        </w:rPr>
        <w:t xml:space="preserve">(Soto-Añari, Flores </w:t>
      </w:r>
      <w:r w:rsidR="00491A7D">
        <w:rPr>
          <w:rFonts w:ascii="Times New Roman" w:hAnsi="Times New Roman" w:cs="Times New Roman"/>
          <w:sz w:val="24"/>
          <w:szCs w:val="24"/>
        </w:rPr>
        <w:t>&amp;</w:t>
      </w:r>
      <w:r w:rsidR="00DD556C">
        <w:rPr>
          <w:rFonts w:ascii="Times New Roman" w:hAnsi="Times New Roman" w:cs="Times New Roman"/>
          <w:sz w:val="24"/>
          <w:szCs w:val="24"/>
        </w:rPr>
        <w:t xml:space="preserve"> Fernández, 2013) puesto</w:t>
      </w:r>
      <w:r>
        <w:rPr>
          <w:rFonts w:ascii="Times New Roman" w:hAnsi="Times New Roman" w:cs="Times New Roman"/>
          <w:sz w:val="24"/>
          <w:szCs w:val="24"/>
        </w:rPr>
        <w:t xml:space="preserve"> que no solo valora el nivel educativo alcanzado, sino sobre todo la calidad educativa del evaluado (</w:t>
      </w:r>
      <w:proofErr w:type="spellStart"/>
      <w:r>
        <w:rPr>
          <w:rFonts w:ascii="Times New Roman" w:hAnsi="Times New Roman" w:cs="Times New Roman"/>
          <w:sz w:val="24"/>
          <w:szCs w:val="24"/>
        </w:rPr>
        <w:t>Manly</w:t>
      </w:r>
      <w:proofErr w:type="spellEnd"/>
      <w:r>
        <w:rPr>
          <w:rFonts w:ascii="Times New Roman" w:hAnsi="Times New Roman" w:cs="Times New Roman"/>
          <w:sz w:val="24"/>
          <w:szCs w:val="24"/>
        </w:rPr>
        <w:t>, et al., 200</w:t>
      </w:r>
      <w:r w:rsidR="00176C75">
        <w:rPr>
          <w:rFonts w:ascii="Times New Roman" w:hAnsi="Times New Roman" w:cs="Times New Roman"/>
          <w:sz w:val="24"/>
          <w:szCs w:val="24"/>
        </w:rPr>
        <w:t>5</w:t>
      </w:r>
      <w:r>
        <w:rPr>
          <w:rFonts w:ascii="Times New Roman" w:hAnsi="Times New Roman" w:cs="Times New Roman"/>
          <w:sz w:val="24"/>
          <w:szCs w:val="24"/>
        </w:rPr>
        <w:t>). Observamos que sujetos con mayor nivel de lectura tienen un rendimiento mucho mejor en pruebas complejas de rendimiento cognitivo</w:t>
      </w:r>
      <w:r w:rsidR="00165101">
        <w:rPr>
          <w:rFonts w:ascii="Times New Roman" w:hAnsi="Times New Roman" w:cs="Times New Roman"/>
          <w:sz w:val="24"/>
          <w:szCs w:val="24"/>
        </w:rPr>
        <w:t xml:space="preserve">, específicamente en función ejecutiva y que este predecía mejor dichas puntuaciones que la edad, los años de escolaridad y el género (Soto-Añari, Flores y Fernández, 2013). Esto nos </w:t>
      </w:r>
      <w:r w:rsidR="00DD556C">
        <w:rPr>
          <w:rFonts w:ascii="Times New Roman" w:hAnsi="Times New Roman" w:cs="Times New Roman"/>
          <w:sz w:val="24"/>
          <w:szCs w:val="24"/>
        </w:rPr>
        <w:t>llevó</w:t>
      </w:r>
      <w:r w:rsidR="00165101">
        <w:rPr>
          <w:rFonts w:ascii="Times New Roman" w:hAnsi="Times New Roman" w:cs="Times New Roman"/>
          <w:sz w:val="24"/>
          <w:szCs w:val="24"/>
        </w:rPr>
        <w:t xml:space="preserve"> a analizar, como siguiente paso, la función ejecutiva</w:t>
      </w:r>
      <w:r w:rsidR="00DD556C">
        <w:rPr>
          <w:rFonts w:ascii="Times New Roman" w:hAnsi="Times New Roman" w:cs="Times New Roman"/>
          <w:sz w:val="24"/>
          <w:szCs w:val="24"/>
        </w:rPr>
        <w:t xml:space="preserve">, pero ahora en </w:t>
      </w:r>
      <w:r w:rsidR="00165101">
        <w:rPr>
          <w:rFonts w:ascii="Times New Roman" w:hAnsi="Times New Roman" w:cs="Times New Roman"/>
          <w:sz w:val="24"/>
          <w:szCs w:val="24"/>
        </w:rPr>
        <w:t xml:space="preserve">sujetos analfabetos. Nuestras conclusiones mostraron que </w:t>
      </w:r>
      <w:r w:rsidR="001C694E">
        <w:rPr>
          <w:rFonts w:ascii="Times New Roman" w:hAnsi="Times New Roman" w:cs="Times New Roman"/>
          <w:sz w:val="24"/>
          <w:szCs w:val="24"/>
        </w:rPr>
        <w:t xml:space="preserve">los sujetos analfabetos tiene puntuaciones menores que los escolarizados (Soto-Añari &amp; Cáceres-Luna, 2012), pero algo que llamo la atención fue </w:t>
      </w:r>
      <w:r w:rsidR="001C694E">
        <w:rPr>
          <w:rFonts w:ascii="Times New Roman" w:hAnsi="Times New Roman" w:cs="Times New Roman"/>
          <w:sz w:val="24"/>
          <w:szCs w:val="24"/>
        </w:rPr>
        <w:lastRenderedPageBreak/>
        <w:t>observar que sujetos analfabetos y con educación primaria se diferenciaban significativamente de aquellos con instrucción secundaria y superior, es decir parece haber un especie de agrupación entre nuestros evaluados</w:t>
      </w:r>
      <w:r w:rsidR="00DD556C">
        <w:rPr>
          <w:rFonts w:ascii="Times New Roman" w:hAnsi="Times New Roman" w:cs="Times New Roman"/>
          <w:sz w:val="24"/>
          <w:szCs w:val="24"/>
        </w:rPr>
        <w:t>, en donde a</w:t>
      </w:r>
      <w:r w:rsidR="001C694E">
        <w:rPr>
          <w:rFonts w:ascii="Times New Roman" w:hAnsi="Times New Roman" w:cs="Times New Roman"/>
          <w:sz w:val="24"/>
          <w:szCs w:val="24"/>
        </w:rPr>
        <w:t xml:space="preserve">quellos con baja escolaridad y/o analfabetos </w:t>
      </w:r>
      <w:r w:rsidR="00DD556C">
        <w:rPr>
          <w:rFonts w:ascii="Times New Roman" w:hAnsi="Times New Roman" w:cs="Times New Roman"/>
          <w:sz w:val="24"/>
          <w:szCs w:val="24"/>
        </w:rPr>
        <w:t xml:space="preserve">se diferencian significativamente de </w:t>
      </w:r>
      <w:r w:rsidR="001C694E">
        <w:rPr>
          <w:rFonts w:ascii="Times New Roman" w:hAnsi="Times New Roman" w:cs="Times New Roman"/>
          <w:sz w:val="24"/>
          <w:szCs w:val="24"/>
        </w:rPr>
        <w:t>aquellos con alta escolaridad y educación superior.</w:t>
      </w:r>
    </w:p>
    <w:p w:rsidR="00AE5B44" w:rsidRDefault="00AE5B44" w:rsidP="00251DD4">
      <w:pPr>
        <w:spacing w:after="0" w:line="23" w:lineRule="atLeast"/>
        <w:jc w:val="both"/>
        <w:rPr>
          <w:rFonts w:ascii="Times New Roman" w:hAnsi="Times New Roman" w:cs="Times New Roman"/>
          <w:sz w:val="24"/>
          <w:szCs w:val="24"/>
        </w:rPr>
      </w:pPr>
    </w:p>
    <w:p w:rsidR="006F6755" w:rsidRDefault="001C694E" w:rsidP="00AE5B44">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Estos resultados generaron preocupación puesto que si la función ejecutiva parece modular la respuesta cognitiva del sujeto y esta se ve mermada en población analfabeta, las probabilidades de desarrollar envejecimiento patológico es mayor; p</w:t>
      </w:r>
      <w:r w:rsidR="00DD556C">
        <w:rPr>
          <w:rFonts w:ascii="Times New Roman" w:hAnsi="Times New Roman" w:cs="Times New Roman"/>
          <w:sz w:val="24"/>
          <w:szCs w:val="24"/>
        </w:rPr>
        <w:t xml:space="preserve">or lo que procedimos a evaluar otro variable moduladora, </w:t>
      </w:r>
      <w:r>
        <w:rPr>
          <w:rFonts w:ascii="Times New Roman" w:hAnsi="Times New Roman" w:cs="Times New Roman"/>
          <w:sz w:val="24"/>
          <w:szCs w:val="24"/>
        </w:rPr>
        <w:t xml:space="preserve">el bilingüismo (Cáceres &amp; Soto-Añari, en </w:t>
      </w:r>
      <w:proofErr w:type="spellStart"/>
      <w:r>
        <w:rPr>
          <w:rFonts w:ascii="Times New Roman" w:hAnsi="Times New Roman" w:cs="Times New Roman"/>
          <w:sz w:val="24"/>
          <w:szCs w:val="24"/>
        </w:rPr>
        <w:t>prep</w:t>
      </w:r>
      <w:proofErr w:type="spellEnd"/>
      <w:r>
        <w:rPr>
          <w:rFonts w:ascii="Times New Roman" w:hAnsi="Times New Roman" w:cs="Times New Roman"/>
          <w:sz w:val="24"/>
          <w:szCs w:val="24"/>
        </w:rPr>
        <w:t>.). Los estudios muestran que e</w:t>
      </w:r>
      <w:r w:rsidR="00165101">
        <w:rPr>
          <w:rFonts w:ascii="Times New Roman" w:hAnsi="Times New Roman" w:cs="Times New Roman"/>
          <w:sz w:val="24"/>
          <w:szCs w:val="24"/>
        </w:rPr>
        <w:t>l bilingüismo  puede retrasar el inicio de demencia h</w:t>
      </w:r>
      <w:r w:rsidR="00AA0DA2">
        <w:rPr>
          <w:rFonts w:ascii="Times New Roman" w:hAnsi="Times New Roman" w:cs="Times New Roman"/>
          <w:sz w:val="24"/>
          <w:szCs w:val="24"/>
        </w:rPr>
        <w:t>asta en 5 años (</w:t>
      </w:r>
      <w:proofErr w:type="spellStart"/>
      <w:r w:rsidR="00AA0DA2">
        <w:rPr>
          <w:rFonts w:ascii="Times New Roman" w:hAnsi="Times New Roman" w:cs="Times New Roman"/>
          <w:sz w:val="24"/>
          <w:szCs w:val="24"/>
        </w:rPr>
        <w:t>Bialystok</w:t>
      </w:r>
      <w:proofErr w:type="spellEnd"/>
      <w:r w:rsidR="00AA0DA2">
        <w:rPr>
          <w:rFonts w:ascii="Times New Roman" w:hAnsi="Times New Roman" w:cs="Times New Roman"/>
          <w:sz w:val="24"/>
          <w:szCs w:val="24"/>
        </w:rPr>
        <w:t xml:space="preserve">, </w:t>
      </w:r>
      <w:proofErr w:type="spellStart"/>
      <w:r w:rsidR="00E9582B">
        <w:rPr>
          <w:rFonts w:ascii="Times New Roman" w:hAnsi="Times New Roman" w:cs="Times New Roman"/>
          <w:sz w:val="24"/>
          <w:szCs w:val="24"/>
        </w:rPr>
        <w:t>Craik</w:t>
      </w:r>
      <w:proofErr w:type="spellEnd"/>
      <w:r w:rsidR="00E9582B">
        <w:rPr>
          <w:rFonts w:ascii="Times New Roman" w:hAnsi="Times New Roman" w:cs="Times New Roman"/>
          <w:sz w:val="24"/>
          <w:szCs w:val="24"/>
        </w:rPr>
        <w:t xml:space="preserve"> &amp; </w:t>
      </w:r>
      <w:r w:rsidR="00AE5B44">
        <w:rPr>
          <w:rFonts w:ascii="Times New Roman" w:hAnsi="Times New Roman" w:cs="Times New Roman"/>
          <w:sz w:val="24"/>
          <w:szCs w:val="24"/>
        </w:rPr>
        <w:t>Friedman</w:t>
      </w:r>
      <w:r w:rsidR="00E9582B">
        <w:rPr>
          <w:rFonts w:ascii="Times New Roman" w:hAnsi="Times New Roman" w:cs="Times New Roman"/>
          <w:sz w:val="24"/>
          <w:szCs w:val="24"/>
        </w:rPr>
        <w:t>, 2007</w:t>
      </w:r>
      <w:r w:rsidR="00165101">
        <w:rPr>
          <w:rFonts w:ascii="Times New Roman" w:hAnsi="Times New Roman" w:cs="Times New Roman"/>
          <w:sz w:val="24"/>
          <w:szCs w:val="24"/>
        </w:rPr>
        <w:t xml:space="preserve">). El bilingüismo es una </w:t>
      </w:r>
      <w:r w:rsidR="00DD556C">
        <w:rPr>
          <w:rFonts w:ascii="Times New Roman" w:hAnsi="Times New Roman" w:cs="Times New Roman"/>
          <w:sz w:val="24"/>
          <w:szCs w:val="24"/>
        </w:rPr>
        <w:t>actividad</w:t>
      </w:r>
      <w:r w:rsidR="00165101">
        <w:rPr>
          <w:rFonts w:ascii="Times New Roman" w:hAnsi="Times New Roman" w:cs="Times New Roman"/>
          <w:sz w:val="24"/>
          <w:szCs w:val="24"/>
        </w:rPr>
        <w:t xml:space="preserve"> que demanda mucho de nuestro sistema de procesamiento cognitivo (Costa &amp; </w:t>
      </w:r>
      <w:proofErr w:type="spellStart"/>
      <w:r w:rsidR="00165101">
        <w:rPr>
          <w:rFonts w:ascii="Times New Roman" w:hAnsi="Times New Roman" w:cs="Times New Roman"/>
          <w:sz w:val="24"/>
          <w:szCs w:val="24"/>
        </w:rPr>
        <w:t>Sebastian</w:t>
      </w:r>
      <w:proofErr w:type="spellEnd"/>
      <w:r w:rsidR="00165101">
        <w:rPr>
          <w:rFonts w:ascii="Times New Roman" w:hAnsi="Times New Roman" w:cs="Times New Roman"/>
          <w:sz w:val="24"/>
          <w:szCs w:val="24"/>
        </w:rPr>
        <w:t xml:space="preserve">-Galles, 2014), sobre todo del sistema de procesamiento ejecutivo </w:t>
      </w:r>
      <w:r w:rsidR="00C7390E">
        <w:rPr>
          <w:rFonts w:ascii="Times New Roman" w:hAnsi="Times New Roman" w:cs="Times New Roman"/>
          <w:sz w:val="24"/>
          <w:szCs w:val="24"/>
        </w:rPr>
        <w:t>(</w:t>
      </w:r>
      <w:proofErr w:type="spellStart"/>
      <w:r w:rsidR="00C7390E">
        <w:rPr>
          <w:rFonts w:ascii="Times New Roman" w:hAnsi="Times New Roman" w:cs="Times New Roman"/>
          <w:sz w:val="24"/>
          <w:szCs w:val="24"/>
        </w:rPr>
        <w:t>Bialystok</w:t>
      </w:r>
      <w:proofErr w:type="spellEnd"/>
      <w:r w:rsidR="00C7390E">
        <w:rPr>
          <w:rFonts w:ascii="Times New Roman" w:hAnsi="Times New Roman" w:cs="Times New Roman"/>
          <w:sz w:val="24"/>
          <w:szCs w:val="24"/>
        </w:rPr>
        <w:t xml:space="preserve"> &amp; </w:t>
      </w:r>
      <w:proofErr w:type="spellStart"/>
      <w:r w:rsidR="00C7390E">
        <w:rPr>
          <w:rFonts w:ascii="Times New Roman" w:hAnsi="Times New Roman" w:cs="Times New Roman"/>
          <w:sz w:val="24"/>
          <w:szCs w:val="24"/>
        </w:rPr>
        <w:t>Viswanathan</w:t>
      </w:r>
      <w:proofErr w:type="spellEnd"/>
      <w:r w:rsidR="00C7390E">
        <w:rPr>
          <w:rFonts w:ascii="Times New Roman" w:hAnsi="Times New Roman" w:cs="Times New Roman"/>
          <w:sz w:val="24"/>
          <w:szCs w:val="24"/>
        </w:rPr>
        <w:t>, 2009)</w:t>
      </w:r>
      <w:r w:rsidR="00165101">
        <w:rPr>
          <w:rFonts w:ascii="Times New Roman" w:hAnsi="Times New Roman" w:cs="Times New Roman"/>
          <w:sz w:val="24"/>
          <w:szCs w:val="24"/>
        </w:rPr>
        <w:t xml:space="preserve">. </w:t>
      </w:r>
      <w:r>
        <w:rPr>
          <w:rFonts w:ascii="Times New Roman" w:hAnsi="Times New Roman" w:cs="Times New Roman"/>
          <w:sz w:val="24"/>
          <w:szCs w:val="24"/>
        </w:rPr>
        <w:t xml:space="preserve">Dentro de esta función ejecutiva </w:t>
      </w:r>
      <w:r w:rsidR="001E0079">
        <w:rPr>
          <w:rFonts w:ascii="Times New Roman" w:hAnsi="Times New Roman" w:cs="Times New Roman"/>
          <w:sz w:val="24"/>
          <w:szCs w:val="24"/>
        </w:rPr>
        <w:t>analizamos</w:t>
      </w:r>
      <w:r>
        <w:rPr>
          <w:rFonts w:ascii="Times New Roman" w:hAnsi="Times New Roman" w:cs="Times New Roman"/>
          <w:sz w:val="24"/>
          <w:szCs w:val="24"/>
        </w:rPr>
        <w:t xml:space="preserve"> tareas de control ejecutivo (</w:t>
      </w:r>
      <w:proofErr w:type="spellStart"/>
      <w:r>
        <w:rPr>
          <w:rFonts w:ascii="Times New Roman" w:hAnsi="Times New Roman" w:cs="Times New Roman"/>
          <w:sz w:val="24"/>
          <w:szCs w:val="24"/>
        </w:rPr>
        <w:t>Miyake</w:t>
      </w:r>
      <w:proofErr w:type="spellEnd"/>
      <w:r w:rsidR="00095E16">
        <w:rPr>
          <w:rFonts w:ascii="Times New Roman" w:hAnsi="Times New Roman" w:cs="Times New Roman"/>
          <w:sz w:val="24"/>
          <w:szCs w:val="24"/>
        </w:rPr>
        <w:t xml:space="preserve"> &amp; Friedman</w:t>
      </w:r>
      <w:r>
        <w:rPr>
          <w:rFonts w:ascii="Times New Roman" w:hAnsi="Times New Roman" w:cs="Times New Roman"/>
          <w:sz w:val="24"/>
          <w:szCs w:val="24"/>
        </w:rPr>
        <w:t>, 201</w:t>
      </w:r>
      <w:r w:rsidR="00095E16">
        <w:rPr>
          <w:rFonts w:ascii="Times New Roman" w:hAnsi="Times New Roman" w:cs="Times New Roman"/>
          <w:sz w:val="24"/>
          <w:szCs w:val="24"/>
        </w:rPr>
        <w:t xml:space="preserve">2; </w:t>
      </w:r>
      <w:proofErr w:type="spellStart"/>
      <w:r w:rsidR="00095E16" w:rsidRPr="00AE5B44">
        <w:rPr>
          <w:rFonts w:ascii="Times New Roman" w:hAnsi="Times New Roman"/>
          <w:sz w:val="24"/>
          <w:szCs w:val="24"/>
        </w:rPr>
        <w:t>Miyake</w:t>
      </w:r>
      <w:proofErr w:type="spellEnd"/>
      <w:r w:rsidR="00095E16" w:rsidRPr="00AE5B44">
        <w:rPr>
          <w:rFonts w:ascii="Times New Roman" w:hAnsi="Times New Roman"/>
          <w:sz w:val="24"/>
          <w:szCs w:val="24"/>
        </w:rPr>
        <w:t>,</w:t>
      </w:r>
      <w:r w:rsidR="00095E16" w:rsidRPr="00AE5B44">
        <w:rPr>
          <w:rFonts w:ascii="Times New Roman" w:hAnsi="Times New Roman"/>
          <w:sz w:val="24"/>
          <w:szCs w:val="24"/>
        </w:rPr>
        <w:t xml:space="preserve"> Friedman, Emerson, </w:t>
      </w:r>
      <w:proofErr w:type="spellStart"/>
      <w:r w:rsidR="00095E16" w:rsidRPr="00AE5B44">
        <w:rPr>
          <w:rFonts w:ascii="Times New Roman" w:hAnsi="Times New Roman"/>
          <w:sz w:val="24"/>
          <w:szCs w:val="24"/>
        </w:rPr>
        <w:t>Witzki</w:t>
      </w:r>
      <w:proofErr w:type="spellEnd"/>
      <w:r w:rsidR="00095E16" w:rsidRPr="00AE5B44">
        <w:rPr>
          <w:rFonts w:ascii="Times New Roman" w:hAnsi="Times New Roman"/>
          <w:sz w:val="24"/>
          <w:szCs w:val="24"/>
        </w:rPr>
        <w:t xml:space="preserve"> </w:t>
      </w:r>
      <w:r w:rsidR="00095E16" w:rsidRPr="00AE5B44">
        <w:rPr>
          <w:rFonts w:ascii="Times New Roman" w:hAnsi="Times New Roman"/>
          <w:sz w:val="24"/>
          <w:szCs w:val="24"/>
        </w:rPr>
        <w:t xml:space="preserve">&amp; </w:t>
      </w:r>
      <w:proofErr w:type="spellStart"/>
      <w:r w:rsidR="00095E16" w:rsidRPr="00AE5B44">
        <w:rPr>
          <w:rFonts w:ascii="Times New Roman" w:hAnsi="Times New Roman"/>
          <w:sz w:val="24"/>
          <w:szCs w:val="24"/>
        </w:rPr>
        <w:t>Howerter</w:t>
      </w:r>
      <w:proofErr w:type="spellEnd"/>
      <w:r w:rsidR="00095E16" w:rsidRPr="00AE5B44">
        <w:rPr>
          <w:rFonts w:ascii="Times New Roman" w:hAnsi="Times New Roman"/>
          <w:sz w:val="24"/>
          <w:szCs w:val="24"/>
        </w:rPr>
        <w:t>, 2000</w:t>
      </w:r>
      <w:r>
        <w:rPr>
          <w:rFonts w:ascii="Times New Roman" w:hAnsi="Times New Roman" w:cs="Times New Roman"/>
          <w:sz w:val="24"/>
          <w:szCs w:val="24"/>
        </w:rPr>
        <w:t xml:space="preserve">). Nuestros resultados muestran que sujetos bilingües analfabetos tiene un mejor rendimiento que analfabetos </w:t>
      </w:r>
      <w:r w:rsidR="001E0079">
        <w:rPr>
          <w:rFonts w:ascii="Times New Roman" w:hAnsi="Times New Roman" w:cs="Times New Roman"/>
          <w:sz w:val="24"/>
          <w:szCs w:val="24"/>
        </w:rPr>
        <w:t xml:space="preserve">monolingües, </w:t>
      </w:r>
      <w:r w:rsidR="00DD556C">
        <w:rPr>
          <w:rFonts w:ascii="Times New Roman" w:hAnsi="Times New Roman" w:cs="Times New Roman"/>
          <w:sz w:val="24"/>
          <w:szCs w:val="24"/>
        </w:rPr>
        <w:t>mostrando</w:t>
      </w:r>
      <w:r w:rsidR="001E0079">
        <w:rPr>
          <w:rFonts w:ascii="Times New Roman" w:hAnsi="Times New Roman" w:cs="Times New Roman"/>
          <w:sz w:val="24"/>
          <w:szCs w:val="24"/>
        </w:rPr>
        <w:t xml:space="preserve"> un </w:t>
      </w:r>
      <w:r w:rsidR="00DD556C">
        <w:rPr>
          <w:rFonts w:ascii="Times New Roman" w:hAnsi="Times New Roman" w:cs="Times New Roman"/>
          <w:sz w:val="24"/>
          <w:szCs w:val="24"/>
        </w:rPr>
        <w:t>patrón</w:t>
      </w:r>
      <w:r w:rsidR="001E0079">
        <w:rPr>
          <w:rFonts w:ascii="Times New Roman" w:hAnsi="Times New Roman" w:cs="Times New Roman"/>
          <w:sz w:val="24"/>
          <w:szCs w:val="24"/>
        </w:rPr>
        <w:t xml:space="preserve"> que podría protegerlos contra el envejecimiento patológico.</w:t>
      </w:r>
    </w:p>
    <w:p w:rsidR="00AE5B44" w:rsidRDefault="00AE5B44" w:rsidP="00251DD4">
      <w:pPr>
        <w:spacing w:after="0" w:line="23" w:lineRule="atLeast"/>
        <w:jc w:val="both"/>
        <w:rPr>
          <w:rFonts w:ascii="Times New Roman" w:hAnsi="Times New Roman" w:cs="Times New Roman"/>
          <w:sz w:val="24"/>
          <w:szCs w:val="24"/>
        </w:rPr>
      </w:pPr>
    </w:p>
    <w:p w:rsidR="004633D1" w:rsidRPr="00171BF5" w:rsidRDefault="00DD556C" w:rsidP="00AE5B44">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A pesar de que estos trabajos muestran datos interesantes y sugerentes aún es prematuro establecer que</w:t>
      </w:r>
      <w:r w:rsidR="00491A7D">
        <w:rPr>
          <w:rFonts w:ascii="Times New Roman" w:hAnsi="Times New Roman" w:cs="Times New Roman"/>
          <w:sz w:val="24"/>
          <w:szCs w:val="24"/>
        </w:rPr>
        <w:t>,</w:t>
      </w:r>
      <w:r>
        <w:rPr>
          <w:rFonts w:ascii="Times New Roman" w:hAnsi="Times New Roman" w:cs="Times New Roman"/>
          <w:sz w:val="24"/>
          <w:szCs w:val="24"/>
        </w:rPr>
        <w:t xml:space="preserve"> tanto el nivel de lectura como el bilingüismo protegen a nuestros ancianos contra el envejecimiento patológico, pero sin duda nos muestran que, </w:t>
      </w:r>
      <w:r w:rsidR="00491A7D">
        <w:rPr>
          <w:rFonts w:ascii="Times New Roman" w:hAnsi="Times New Roman" w:cs="Times New Roman"/>
          <w:sz w:val="24"/>
          <w:szCs w:val="24"/>
        </w:rPr>
        <w:t>para el</w:t>
      </w:r>
      <w:r w:rsidR="001E0079">
        <w:rPr>
          <w:rFonts w:ascii="Times New Roman" w:hAnsi="Times New Roman" w:cs="Times New Roman"/>
          <w:sz w:val="24"/>
          <w:szCs w:val="24"/>
        </w:rPr>
        <w:t xml:space="preserve"> caso de sujetos alfabetizados</w:t>
      </w:r>
      <w:r>
        <w:rPr>
          <w:rFonts w:ascii="Times New Roman" w:hAnsi="Times New Roman" w:cs="Times New Roman"/>
          <w:sz w:val="24"/>
          <w:szCs w:val="24"/>
        </w:rPr>
        <w:t>,</w:t>
      </w:r>
      <w:r w:rsidR="001E0079">
        <w:rPr>
          <w:rFonts w:ascii="Times New Roman" w:hAnsi="Times New Roman" w:cs="Times New Roman"/>
          <w:sz w:val="24"/>
          <w:szCs w:val="24"/>
        </w:rPr>
        <w:t xml:space="preserve"> el nivel de lectura es una medida fiable de reserva cognitiva y para el caso de analfabetos el bilingüismo; en ambos casos modulado por el control ejecutivo (Soto-A</w:t>
      </w:r>
      <w:r w:rsidR="00370F48">
        <w:rPr>
          <w:rFonts w:ascii="Times New Roman" w:hAnsi="Times New Roman" w:cs="Times New Roman"/>
          <w:sz w:val="24"/>
          <w:szCs w:val="24"/>
        </w:rPr>
        <w:t xml:space="preserve">ñari &amp; Cáceres-Luna, en </w:t>
      </w:r>
      <w:proofErr w:type="spellStart"/>
      <w:r w:rsidR="00370F48">
        <w:rPr>
          <w:rFonts w:ascii="Times New Roman" w:hAnsi="Times New Roman" w:cs="Times New Roman"/>
          <w:sz w:val="24"/>
          <w:szCs w:val="24"/>
        </w:rPr>
        <w:t>prep</w:t>
      </w:r>
      <w:proofErr w:type="spellEnd"/>
      <w:r w:rsidR="00370F48">
        <w:rPr>
          <w:rFonts w:ascii="Times New Roman" w:hAnsi="Times New Roman" w:cs="Times New Roman"/>
          <w:sz w:val="24"/>
          <w:szCs w:val="24"/>
        </w:rPr>
        <w:t xml:space="preserve">.). Estos datos muestran que </w:t>
      </w:r>
      <w:r w:rsidR="001E0079">
        <w:rPr>
          <w:rFonts w:ascii="Times New Roman" w:hAnsi="Times New Roman" w:cs="Times New Roman"/>
          <w:sz w:val="24"/>
          <w:szCs w:val="24"/>
        </w:rPr>
        <w:t xml:space="preserve">la educación </w:t>
      </w:r>
      <w:r w:rsidR="00370F48">
        <w:rPr>
          <w:rFonts w:ascii="Times New Roman" w:hAnsi="Times New Roman" w:cs="Times New Roman"/>
          <w:sz w:val="24"/>
          <w:szCs w:val="24"/>
        </w:rPr>
        <w:t xml:space="preserve">y actividad mental constante (bilingüismo) </w:t>
      </w:r>
      <w:r w:rsidR="001E0079">
        <w:rPr>
          <w:rFonts w:ascii="Times New Roman" w:hAnsi="Times New Roman" w:cs="Times New Roman"/>
          <w:sz w:val="24"/>
          <w:szCs w:val="24"/>
        </w:rPr>
        <w:t>tiene</w:t>
      </w:r>
      <w:r w:rsidR="00370F48">
        <w:rPr>
          <w:rFonts w:ascii="Times New Roman" w:hAnsi="Times New Roman" w:cs="Times New Roman"/>
          <w:sz w:val="24"/>
          <w:szCs w:val="24"/>
        </w:rPr>
        <w:t>n</w:t>
      </w:r>
      <w:r w:rsidR="001E0079">
        <w:rPr>
          <w:rFonts w:ascii="Times New Roman" w:hAnsi="Times New Roman" w:cs="Times New Roman"/>
          <w:sz w:val="24"/>
          <w:szCs w:val="24"/>
        </w:rPr>
        <w:t xml:space="preserve"> un efecto protector frente al envejecimiento patológico, </w:t>
      </w:r>
      <w:r w:rsidR="00B9778F">
        <w:rPr>
          <w:rFonts w:ascii="Times New Roman" w:hAnsi="Times New Roman" w:cs="Times New Roman"/>
          <w:sz w:val="24"/>
          <w:szCs w:val="24"/>
        </w:rPr>
        <w:t xml:space="preserve">entre otras cosas porque </w:t>
      </w:r>
      <w:r w:rsidR="00370F48">
        <w:rPr>
          <w:rFonts w:ascii="Times New Roman" w:hAnsi="Times New Roman" w:cs="Times New Roman"/>
          <w:sz w:val="24"/>
          <w:szCs w:val="24"/>
        </w:rPr>
        <w:t xml:space="preserve">a nivel fisiológico </w:t>
      </w:r>
      <w:r w:rsidR="004633D1" w:rsidRPr="00171BF5">
        <w:rPr>
          <w:rFonts w:ascii="Times New Roman" w:hAnsi="Times New Roman" w:cs="Times New Roman"/>
          <w:sz w:val="24"/>
          <w:szCs w:val="24"/>
        </w:rPr>
        <w:t>mejora</w:t>
      </w:r>
      <w:r w:rsidR="00370F48">
        <w:rPr>
          <w:rFonts w:ascii="Times New Roman" w:hAnsi="Times New Roman" w:cs="Times New Roman"/>
          <w:sz w:val="24"/>
          <w:szCs w:val="24"/>
        </w:rPr>
        <w:t>n</w:t>
      </w:r>
      <w:r w:rsidR="004633D1" w:rsidRPr="00171BF5">
        <w:rPr>
          <w:rFonts w:ascii="Times New Roman" w:hAnsi="Times New Roman" w:cs="Times New Roman"/>
          <w:sz w:val="24"/>
          <w:szCs w:val="24"/>
        </w:rPr>
        <w:t xml:space="preserve"> el flujo sanguíneo cerebral</w:t>
      </w:r>
      <w:r w:rsidR="00370F48">
        <w:rPr>
          <w:rFonts w:ascii="Times New Roman" w:hAnsi="Times New Roman" w:cs="Times New Roman"/>
          <w:sz w:val="24"/>
          <w:szCs w:val="24"/>
        </w:rPr>
        <w:t xml:space="preserve">, </w:t>
      </w:r>
      <w:r w:rsidR="004633D1" w:rsidRPr="00171BF5">
        <w:rPr>
          <w:rFonts w:ascii="Times New Roman" w:hAnsi="Times New Roman" w:cs="Times New Roman"/>
          <w:sz w:val="24"/>
          <w:szCs w:val="24"/>
        </w:rPr>
        <w:t>mejora</w:t>
      </w:r>
      <w:r w:rsidR="00370F48">
        <w:rPr>
          <w:rFonts w:ascii="Times New Roman" w:hAnsi="Times New Roman" w:cs="Times New Roman"/>
          <w:sz w:val="24"/>
          <w:szCs w:val="24"/>
        </w:rPr>
        <w:t>n</w:t>
      </w:r>
      <w:r w:rsidR="004633D1" w:rsidRPr="00171BF5">
        <w:rPr>
          <w:rFonts w:ascii="Times New Roman" w:hAnsi="Times New Roman" w:cs="Times New Roman"/>
          <w:sz w:val="24"/>
          <w:szCs w:val="24"/>
        </w:rPr>
        <w:t xml:space="preserve"> en el aporte de nutrientes y </w:t>
      </w:r>
      <w:r w:rsidR="001E0079" w:rsidRPr="00171BF5">
        <w:rPr>
          <w:rFonts w:ascii="Times New Roman" w:hAnsi="Times New Roman" w:cs="Times New Roman"/>
          <w:sz w:val="24"/>
          <w:szCs w:val="24"/>
        </w:rPr>
        <w:t>oxígeno</w:t>
      </w:r>
      <w:r w:rsidR="001E0079">
        <w:rPr>
          <w:rFonts w:ascii="Times New Roman" w:hAnsi="Times New Roman" w:cs="Times New Roman"/>
          <w:sz w:val="24"/>
          <w:szCs w:val="24"/>
        </w:rPr>
        <w:t xml:space="preserve"> al cerebro y</w:t>
      </w:r>
      <w:r w:rsidR="004633D1" w:rsidRPr="00171BF5">
        <w:rPr>
          <w:rFonts w:ascii="Times New Roman" w:hAnsi="Times New Roman" w:cs="Times New Roman"/>
          <w:sz w:val="24"/>
          <w:szCs w:val="24"/>
        </w:rPr>
        <w:t xml:space="preserve"> </w:t>
      </w:r>
      <w:r w:rsidR="001E0079">
        <w:rPr>
          <w:rFonts w:ascii="Times New Roman" w:hAnsi="Times New Roman" w:cs="Times New Roman"/>
          <w:sz w:val="24"/>
          <w:szCs w:val="24"/>
        </w:rPr>
        <w:t xml:space="preserve">es un </w:t>
      </w:r>
      <w:r w:rsidR="004633D1" w:rsidRPr="00171BF5">
        <w:rPr>
          <w:rFonts w:ascii="Times New Roman" w:hAnsi="Times New Roman" w:cs="Times New Roman"/>
          <w:sz w:val="24"/>
          <w:szCs w:val="24"/>
        </w:rPr>
        <w:t>posible protector frente a los radicales libres (</w:t>
      </w:r>
      <w:proofErr w:type="spellStart"/>
      <w:r w:rsidR="004633D1" w:rsidRPr="00171BF5">
        <w:rPr>
          <w:rFonts w:ascii="Times New Roman" w:hAnsi="Times New Roman" w:cs="Times New Roman"/>
          <w:sz w:val="24"/>
          <w:szCs w:val="24"/>
        </w:rPr>
        <w:t>Friendland</w:t>
      </w:r>
      <w:proofErr w:type="spellEnd"/>
      <w:r w:rsidR="004633D1" w:rsidRPr="00171BF5">
        <w:rPr>
          <w:rFonts w:ascii="Times New Roman" w:hAnsi="Times New Roman" w:cs="Times New Roman"/>
          <w:sz w:val="24"/>
          <w:szCs w:val="24"/>
        </w:rPr>
        <w:t xml:space="preserve">, 1993). </w:t>
      </w:r>
      <w:r w:rsidR="00370F48">
        <w:rPr>
          <w:rFonts w:ascii="Times New Roman" w:hAnsi="Times New Roman" w:cs="Times New Roman"/>
          <w:sz w:val="24"/>
          <w:szCs w:val="24"/>
        </w:rPr>
        <w:t>Hay evidencia que sugiere que la e</w:t>
      </w:r>
      <w:r w:rsidR="004633D1" w:rsidRPr="00171BF5">
        <w:rPr>
          <w:rFonts w:ascii="Times New Roman" w:hAnsi="Times New Roman" w:cs="Times New Roman"/>
          <w:sz w:val="24"/>
          <w:szCs w:val="24"/>
        </w:rPr>
        <w:t>scolarización en los primeros años de vida puede llevar a mayor conectividad neuronal que va a permanecer por el resto de la vida y, además, que una mayor educación puede estar relacionado con estimulación mental y crecimiento neuronal durante toda la vida</w:t>
      </w:r>
      <w:r w:rsidR="00370F48">
        <w:rPr>
          <w:rFonts w:ascii="Times New Roman" w:hAnsi="Times New Roman" w:cs="Times New Roman"/>
          <w:sz w:val="24"/>
          <w:szCs w:val="24"/>
        </w:rPr>
        <w:t xml:space="preserve"> (</w:t>
      </w:r>
      <w:proofErr w:type="spellStart"/>
      <w:r w:rsidR="00370F48" w:rsidRPr="00171BF5">
        <w:rPr>
          <w:rFonts w:ascii="Times New Roman" w:hAnsi="Times New Roman" w:cs="Times New Roman"/>
          <w:sz w:val="24"/>
          <w:szCs w:val="24"/>
        </w:rPr>
        <w:t>Mortimer</w:t>
      </w:r>
      <w:proofErr w:type="spellEnd"/>
      <w:r w:rsidR="00370F48">
        <w:rPr>
          <w:rFonts w:ascii="Times New Roman" w:hAnsi="Times New Roman" w:cs="Times New Roman"/>
          <w:sz w:val="24"/>
          <w:szCs w:val="24"/>
        </w:rPr>
        <w:t>, et al., 200</w:t>
      </w:r>
      <w:r w:rsidR="00176C75">
        <w:rPr>
          <w:rFonts w:ascii="Times New Roman" w:hAnsi="Times New Roman" w:cs="Times New Roman"/>
          <w:sz w:val="24"/>
          <w:szCs w:val="24"/>
        </w:rPr>
        <w:t>5</w:t>
      </w:r>
      <w:r w:rsidR="00370F48">
        <w:rPr>
          <w:rFonts w:ascii="Times New Roman" w:hAnsi="Times New Roman" w:cs="Times New Roman"/>
          <w:sz w:val="24"/>
          <w:szCs w:val="24"/>
        </w:rPr>
        <w:t>)</w:t>
      </w:r>
      <w:r w:rsidR="004633D1" w:rsidRPr="00171BF5">
        <w:rPr>
          <w:rFonts w:ascii="Times New Roman" w:hAnsi="Times New Roman" w:cs="Times New Roman"/>
          <w:sz w:val="24"/>
          <w:szCs w:val="24"/>
        </w:rPr>
        <w:t>. Adicionalmente se observa que las personas con mayores niveles educativos se exponen menos a factores de riesgo, como por ejemplo: malos hábitos nutricionales, mayor control de enfermedades infecciosas, menor exposición a conductas peligrosas (alcohol, tabaco, drogas, etc.) y controles médicos más c</w:t>
      </w:r>
      <w:r w:rsidR="00B07A02">
        <w:rPr>
          <w:rFonts w:ascii="Times New Roman" w:hAnsi="Times New Roman" w:cs="Times New Roman"/>
          <w:sz w:val="24"/>
          <w:szCs w:val="24"/>
        </w:rPr>
        <w:t>ontinuos (Carnero-Pardo, 2000); por lo tanto la educación podría fortalecer el envejecimient</w:t>
      </w:r>
      <w:r w:rsidR="00370F48">
        <w:rPr>
          <w:rFonts w:ascii="Times New Roman" w:hAnsi="Times New Roman" w:cs="Times New Roman"/>
          <w:sz w:val="24"/>
          <w:szCs w:val="24"/>
        </w:rPr>
        <w:t>o activo de los adultos mayores.</w:t>
      </w:r>
    </w:p>
    <w:p w:rsidR="001E0079" w:rsidRDefault="001E0079" w:rsidP="00251DD4">
      <w:pPr>
        <w:spacing w:after="0" w:line="23" w:lineRule="atLeast"/>
        <w:jc w:val="both"/>
        <w:rPr>
          <w:rFonts w:ascii="Times New Roman" w:hAnsi="Times New Roman"/>
          <w:b/>
          <w:sz w:val="24"/>
          <w:szCs w:val="24"/>
        </w:rPr>
      </w:pPr>
    </w:p>
    <w:p w:rsidR="00C7390E" w:rsidRDefault="00C7390E" w:rsidP="00251DD4">
      <w:pPr>
        <w:spacing w:after="0" w:line="23" w:lineRule="atLeast"/>
        <w:jc w:val="both"/>
        <w:rPr>
          <w:rFonts w:ascii="Times New Roman" w:hAnsi="Times New Roman"/>
          <w:b/>
          <w:sz w:val="24"/>
          <w:szCs w:val="24"/>
        </w:rPr>
      </w:pPr>
      <w:r>
        <w:rPr>
          <w:rFonts w:ascii="Times New Roman" w:hAnsi="Times New Roman"/>
          <w:b/>
          <w:sz w:val="24"/>
          <w:szCs w:val="24"/>
        </w:rPr>
        <w:br w:type="page"/>
      </w:r>
    </w:p>
    <w:p w:rsidR="00A14E66" w:rsidRPr="00A14E66" w:rsidRDefault="00A14E66" w:rsidP="00251DD4">
      <w:pPr>
        <w:spacing w:after="0" w:line="23" w:lineRule="atLeast"/>
        <w:jc w:val="both"/>
        <w:rPr>
          <w:rFonts w:ascii="Times New Roman" w:hAnsi="Times New Roman"/>
          <w:b/>
          <w:sz w:val="24"/>
          <w:szCs w:val="24"/>
        </w:rPr>
      </w:pPr>
      <w:r w:rsidRPr="00A14E66">
        <w:rPr>
          <w:rFonts w:ascii="Times New Roman" w:hAnsi="Times New Roman"/>
          <w:b/>
          <w:sz w:val="24"/>
          <w:szCs w:val="24"/>
        </w:rPr>
        <w:lastRenderedPageBreak/>
        <w:t>ENVEJECIMIENTO SATISFACTORIO</w:t>
      </w:r>
    </w:p>
    <w:p w:rsidR="00A14E66" w:rsidRDefault="00A14E66" w:rsidP="00251DD4">
      <w:pPr>
        <w:spacing w:after="0" w:line="23" w:lineRule="atLeast"/>
        <w:ind w:firstLine="708"/>
        <w:jc w:val="both"/>
        <w:rPr>
          <w:rFonts w:ascii="Times New Roman" w:hAnsi="Times New Roman"/>
          <w:sz w:val="24"/>
          <w:szCs w:val="24"/>
        </w:rPr>
      </w:pPr>
    </w:p>
    <w:p w:rsidR="00052D25" w:rsidRDefault="00B07A02" w:rsidP="00251DD4">
      <w:pPr>
        <w:spacing w:after="0" w:line="23" w:lineRule="atLeast"/>
        <w:ind w:firstLine="708"/>
        <w:jc w:val="both"/>
        <w:rPr>
          <w:rFonts w:ascii="Times New Roman" w:hAnsi="Times New Roman"/>
          <w:sz w:val="24"/>
          <w:szCs w:val="24"/>
        </w:rPr>
      </w:pPr>
      <w:r>
        <w:rPr>
          <w:rFonts w:ascii="Times New Roman" w:hAnsi="Times New Roman"/>
          <w:sz w:val="24"/>
          <w:szCs w:val="24"/>
        </w:rPr>
        <w:t>Por último dentro de las pro</w:t>
      </w:r>
      <w:r w:rsidR="00B9778F">
        <w:rPr>
          <w:rFonts w:ascii="Times New Roman" w:hAnsi="Times New Roman"/>
          <w:sz w:val="24"/>
          <w:szCs w:val="24"/>
        </w:rPr>
        <w:t>p</w:t>
      </w:r>
      <w:r>
        <w:rPr>
          <w:rFonts w:ascii="Times New Roman" w:hAnsi="Times New Roman"/>
          <w:sz w:val="24"/>
          <w:szCs w:val="24"/>
        </w:rPr>
        <w:t>uestas que en estos años se p</w:t>
      </w:r>
      <w:r w:rsidR="0022458A">
        <w:rPr>
          <w:rFonts w:ascii="Times New Roman" w:hAnsi="Times New Roman"/>
          <w:sz w:val="24"/>
          <w:szCs w:val="24"/>
        </w:rPr>
        <w:t>lantea</w:t>
      </w:r>
      <w:r>
        <w:rPr>
          <w:rFonts w:ascii="Times New Roman" w:hAnsi="Times New Roman"/>
          <w:sz w:val="24"/>
          <w:szCs w:val="24"/>
        </w:rPr>
        <w:t xml:space="preserve"> respecto al envejecimiento destaca el de envejecimiento satisfactorio (</w:t>
      </w:r>
      <w:proofErr w:type="spellStart"/>
      <w:r>
        <w:rPr>
          <w:rFonts w:ascii="Times New Roman" w:hAnsi="Times New Roman"/>
          <w:sz w:val="24"/>
          <w:szCs w:val="24"/>
        </w:rPr>
        <w:t>Fernandez</w:t>
      </w:r>
      <w:proofErr w:type="spellEnd"/>
      <w:r w:rsidR="0022458A">
        <w:rPr>
          <w:rFonts w:ascii="Times New Roman" w:hAnsi="Times New Roman"/>
          <w:sz w:val="24"/>
          <w:szCs w:val="24"/>
        </w:rPr>
        <w:t>-</w:t>
      </w:r>
      <w:r>
        <w:rPr>
          <w:rFonts w:ascii="Times New Roman" w:hAnsi="Times New Roman"/>
          <w:sz w:val="24"/>
          <w:szCs w:val="24"/>
        </w:rPr>
        <w:t>Ballesteros</w:t>
      </w:r>
      <w:r w:rsidR="0022458A">
        <w:rPr>
          <w:rFonts w:ascii="Times New Roman" w:hAnsi="Times New Roman"/>
          <w:sz w:val="24"/>
          <w:szCs w:val="24"/>
        </w:rPr>
        <w:t>, 2010</w:t>
      </w:r>
      <w:r>
        <w:rPr>
          <w:rFonts w:ascii="Times New Roman" w:hAnsi="Times New Roman"/>
          <w:sz w:val="24"/>
          <w:szCs w:val="24"/>
        </w:rPr>
        <w:t xml:space="preserve">). A partir de lo revisado líneas arriba parece que la etapa de envejecimiento es </w:t>
      </w:r>
      <w:r w:rsidR="00052D25">
        <w:rPr>
          <w:rFonts w:ascii="Times New Roman" w:hAnsi="Times New Roman"/>
          <w:sz w:val="24"/>
          <w:szCs w:val="24"/>
        </w:rPr>
        <w:t xml:space="preserve">una etapa </w:t>
      </w:r>
      <w:r w:rsidR="00370F48">
        <w:rPr>
          <w:rFonts w:ascii="Times New Roman" w:hAnsi="Times New Roman"/>
          <w:sz w:val="24"/>
          <w:szCs w:val="24"/>
        </w:rPr>
        <w:t>difícil asociada a</w:t>
      </w:r>
      <w:r w:rsidR="00052D25">
        <w:rPr>
          <w:rFonts w:ascii="Times New Roman" w:hAnsi="Times New Roman"/>
          <w:sz w:val="24"/>
          <w:szCs w:val="24"/>
        </w:rPr>
        <w:t xml:space="preserve"> pérdidas, enfermedad e inactividad. </w:t>
      </w:r>
      <w:r w:rsidR="00370F48">
        <w:rPr>
          <w:rFonts w:ascii="Times New Roman" w:hAnsi="Times New Roman"/>
          <w:sz w:val="24"/>
          <w:szCs w:val="24"/>
        </w:rPr>
        <w:t>S</w:t>
      </w:r>
      <w:r w:rsidR="00052D25">
        <w:rPr>
          <w:rFonts w:ascii="Times New Roman" w:hAnsi="Times New Roman"/>
          <w:sz w:val="24"/>
          <w:szCs w:val="24"/>
        </w:rPr>
        <w:t>i bien es cierto en el envejecimiento se produce una reducción en ciertas aspectos de la vida mental y física</w:t>
      </w:r>
      <w:r w:rsidR="004A5052">
        <w:rPr>
          <w:rFonts w:ascii="Times New Roman" w:hAnsi="Times New Roman"/>
          <w:sz w:val="24"/>
          <w:szCs w:val="24"/>
        </w:rPr>
        <w:t>, como hemos visto líneas arriba</w:t>
      </w:r>
      <w:r w:rsidR="00052D25">
        <w:rPr>
          <w:rFonts w:ascii="Times New Roman" w:hAnsi="Times New Roman"/>
          <w:sz w:val="24"/>
          <w:szCs w:val="24"/>
        </w:rPr>
        <w:t xml:space="preserve">; no es menos cierto que la gente mayor puede desarrollar mayores habilidades en ciertos componentes de estas (Dixon, 2002). Los problemas surgen cuando los adultos interiorizan estos estereotipos asociados a perdida generando una “desesperanza” en un futuro cercano, menoscabando su capacidad física, mental y social. </w:t>
      </w:r>
      <w:r w:rsidR="00052D25" w:rsidRPr="009B4B33">
        <w:rPr>
          <w:rFonts w:ascii="Times New Roman" w:hAnsi="Times New Roman"/>
          <w:sz w:val="24"/>
          <w:szCs w:val="24"/>
        </w:rPr>
        <w:t xml:space="preserve">Es por eso que en estos últimos años surge la necesidad de plantear estrategias que tiendan a que este grupo </w:t>
      </w:r>
      <w:proofErr w:type="spellStart"/>
      <w:r w:rsidR="00052D25">
        <w:rPr>
          <w:rFonts w:ascii="Times New Roman" w:hAnsi="Times New Roman"/>
          <w:sz w:val="24"/>
          <w:szCs w:val="24"/>
        </w:rPr>
        <w:t>etáreo</w:t>
      </w:r>
      <w:proofErr w:type="spellEnd"/>
      <w:r w:rsidR="00052D25" w:rsidRPr="009B4B33">
        <w:rPr>
          <w:rFonts w:ascii="Times New Roman" w:hAnsi="Times New Roman"/>
          <w:sz w:val="24"/>
          <w:szCs w:val="24"/>
        </w:rPr>
        <w:t xml:space="preserve"> tenga un envejecimiento activo y/o satisfactorio</w:t>
      </w:r>
      <w:r w:rsidR="00052D25">
        <w:rPr>
          <w:rFonts w:ascii="Times New Roman" w:hAnsi="Times New Roman"/>
          <w:sz w:val="24"/>
          <w:szCs w:val="24"/>
        </w:rPr>
        <w:t>, el cual les permita seguir desarrollándose tanto desde un punto de vista humano como social</w:t>
      </w:r>
      <w:r w:rsidR="00052D25" w:rsidRPr="009B4B33">
        <w:rPr>
          <w:rFonts w:ascii="Times New Roman" w:hAnsi="Times New Roman"/>
          <w:sz w:val="24"/>
          <w:szCs w:val="24"/>
        </w:rPr>
        <w:t xml:space="preserve">. </w:t>
      </w:r>
    </w:p>
    <w:p w:rsidR="00052D25" w:rsidRDefault="00052D25" w:rsidP="00251DD4">
      <w:pPr>
        <w:spacing w:after="0" w:line="23" w:lineRule="atLeast"/>
        <w:ind w:firstLine="708"/>
        <w:jc w:val="both"/>
        <w:rPr>
          <w:rFonts w:ascii="Times New Roman" w:hAnsi="Times New Roman"/>
          <w:sz w:val="24"/>
          <w:szCs w:val="24"/>
        </w:rPr>
      </w:pPr>
    </w:p>
    <w:p w:rsidR="00052D25" w:rsidRPr="009B4B33" w:rsidRDefault="00052D25" w:rsidP="00251DD4">
      <w:pPr>
        <w:spacing w:after="0" w:line="23" w:lineRule="atLeast"/>
        <w:ind w:firstLine="708"/>
        <w:jc w:val="both"/>
        <w:rPr>
          <w:rFonts w:ascii="Times New Roman" w:hAnsi="Times New Roman"/>
          <w:sz w:val="24"/>
          <w:szCs w:val="24"/>
        </w:rPr>
      </w:pPr>
      <w:r w:rsidRPr="009B4B33">
        <w:rPr>
          <w:rFonts w:ascii="Times New Roman" w:hAnsi="Times New Roman"/>
          <w:sz w:val="24"/>
          <w:szCs w:val="24"/>
        </w:rPr>
        <w:t>La organización mundial de salud conceptualiza al envejecimiento satisfactorio como “el proceso de optimizar oportunidades de salud, participación y seguridad en orden de mejorar la calidad de vida de las pe</w:t>
      </w:r>
      <w:r>
        <w:rPr>
          <w:rFonts w:ascii="Times New Roman" w:hAnsi="Times New Roman"/>
          <w:sz w:val="24"/>
          <w:szCs w:val="24"/>
        </w:rPr>
        <w:t>rsonas según envejecen” (</w:t>
      </w:r>
      <w:proofErr w:type="spellStart"/>
      <w:r>
        <w:rPr>
          <w:rFonts w:ascii="Times New Roman" w:hAnsi="Times New Roman"/>
          <w:sz w:val="24"/>
          <w:szCs w:val="24"/>
        </w:rPr>
        <w:t>United</w:t>
      </w:r>
      <w:proofErr w:type="spellEnd"/>
      <w:r>
        <w:rPr>
          <w:rFonts w:ascii="Times New Roman" w:hAnsi="Times New Roman"/>
          <w:sz w:val="24"/>
          <w:szCs w:val="24"/>
        </w:rPr>
        <w:t xml:space="preserve"> </w:t>
      </w:r>
      <w:proofErr w:type="spellStart"/>
      <w:r>
        <w:rPr>
          <w:rFonts w:ascii="Times New Roman" w:hAnsi="Times New Roman"/>
          <w:sz w:val="24"/>
          <w:szCs w:val="24"/>
        </w:rPr>
        <w:t>Nations</w:t>
      </w:r>
      <w:proofErr w:type="spellEnd"/>
      <w:r>
        <w:rPr>
          <w:rFonts w:ascii="Times New Roman" w:hAnsi="Times New Roman"/>
          <w:sz w:val="24"/>
          <w:szCs w:val="24"/>
        </w:rPr>
        <w:t>, 2013</w:t>
      </w:r>
      <w:r w:rsidRPr="009B4B33">
        <w:rPr>
          <w:rFonts w:ascii="Times New Roman" w:hAnsi="Times New Roman"/>
          <w:sz w:val="24"/>
          <w:szCs w:val="24"/>
        </w:rPr>
        <w:t xml:space="preserve">). Esta concepción pretende darle un papel central a la actividad en el proceso de envejecimiento, entendiéndose a esta como la búsqueda constante de oportunidades de actuación mental y física; pero además lo analiza desde una perspectiva no solo personal sino también social y cultural. Esta perspectiva se contrapone, hasta cierto punto, a la concepción comúnmente utilizada de concebir a esta etapa de la vida como generadora de anomalías y patologías; es decir ahora pretendemos analizar al envejecimiento no desde un punto de vista </w:t>
      </w:r>
      <w:r>
        <w:rPr>
          <w:rFonts w:ascii="Times New Roman" w:hAnsi="Times New Roman"/>
          <w:sz w:val="24"/>
          <w:szCs w:val="24"/>
        </w:rPr>
        <w:t>exclusivamente de</w:t>
      </w:r>
      <w:r w:rsidRPr="009B4B33">
        <w:rPr>
          <w:rFonts w:ascii="Times New Roman" w:hAnsi="Times New Roman"/>
          <w:sz w:val="24"/>
          <w:szCs w:val="24"/>
        </w:rPr>
        <w:t xml:space="preserve"> “perdidas” sino también de </w:t>
      </w:r>
      <w:r>
        <w:rPr>
          <w:rFonts w:ascii="Times New Roman" w:hAnsi="Times New Roman"/>
          <w:sz w:val="24"/>
          <w:szCs w:val="24"/>
        </w:rPr>
        <w:t xml:space="preserve">posibles </w:t>
      </w:r>
      <w:r w:rsidRPr="009B4B33">
        <w:rPr>
          <w:rFonts w:ascii="Times New Roman" w:hAnsi="Times New Roman"/>
          <w:sz w:val="24"/>
          <w:szCs w:val="24"/>
        </w:rPr>
        <w:t xml:space="preserve">“ganancias” (Dixon, 2002). </w:t>
      </w:r>
    </w:p>
    <w:p w:rsidR="00052D25" w:rsidRDefault="00052D25" w:rsidP="00251DD4">
      <w:pPr>
        <w:spacing w:after="0" w:line="23" w:lineRule="atLeast"/>
        <w:ind w:firstLine="708"/>
        <w:jc w:val="both"/>
        <w:rPr>
          <w:rFonts w:ascii="Times New Roman" w:hAnsi="Times New Roman"/>
          <w:sz w:val="24"/>
          <w:szCs w:val="24"/>
        </w:rPr>
      </w:pPr>
    </w:p>
    <w:p w:rsidR="00052D25" w:rsidRPr="009B4B33" w:rsidRDefault="00052D25" w:rsidP="00251DD4">
      <w:pPr>
        <w:spacing w:after="0" w:line="23" w:lineRule="atLeast"/>
        <w:ind w:firstLine="708"/>
        <w:jc w:val="both"/>
        <w:rPr>
          <w:rFonts w:ascii="Times New Roman" w:hAnsi="Times New Roman"/>
          <w:sz w:val="24"/>
          <w:szCs w:val="24"/>
        </w:rPr>
      </w:pPr>
      <w:r w:rsidRPr="009B4B33">
        <w:rPr>
          <w:rFonts w:ascii="Times New Roman" w:hAnsi="Times New Roman"/>
          <w:sz w:val="24"/>
          <w:szCs w:val="24"/>
        </w:rPr>
        <w:t>Este envejecimiento satisfactorio es un constructo multidime</w:t>
      </w:r>
      <w:r>
        <w:rPr>
          <w:rFonts w:ascii="Times New Roman" w:hAnsi="Times New Roman"/>
          <w:sz w:val="24"/>
          <w:szCs w:val="24"/>
        </w:rPr>
        <w:t xml:space="preserve">nsional (Fernández-Ballesteros, </w:t>
      </w:r>
      <w:r w:rsidRPr="009B4B33">
        <w:rPr>
          <w:rFonts w:ascii="Times New Roman" w:hAnsi="Times New Roman"/>
          <w:sz w:val="24"/>
          <w:szCs w:val="24"/>
        </w:rPr>
        <w:t>2010)</w:t>
      </w:r>
      <w:r>
        <w:rPr>
          <w:rFonts w:ascii="Times New Roman" w:hAnsi="Times New Roman"/>
          <w:sz w:val="24"/>
          <w:szCs w:val="24"/>
        </w:rPr>
        <w:t>,</w:t>
      </w:r>
      <w:r w:rsidRPr="009B4B33">
        <w:rPr>
          <w:rFonts w:ascii="Times New Roman" w:hAnsi="Times New Roman"/>
          <w:sz w:val="24"/>
          <w:szCs w:val="24"/>
        </w:rPr>
        <w:t xml:space="preserve"> en donde confluyen aspectos biológicos psicológicos y socio culturales. Esta propuesta multidimensional y multinivel del envejecimiento se analiza en tres niveles: un nivel micro, que es personal, un nivel meso que es contextual: familia y amistades y un nivel macro en donde se incluye al sistema educativo, lo sistemas de salud, la cultura, etc. (ver tabla 1)</w:t>
      </w:r>
      <w:r w:rsidR="007C492A">
        <w:rPr>
          <w:rFonts w:ascii="Times New Roman" w:hAnsi="Times New Roman"/>
          <w:sz w:val="24"/>
          <w:szCs w:val="24"/>
        </w:rPr>
        <w:t xml:space="preserve"> </w:t>
      </w:r>
    </w:p>
    <w:p w:rsidR="00052D25" w:rsidRDefault="00052D25" w:rsidP="00251DD4">
      <w:pPr>
        <w:spacing w:after="0"/>
        <w:jc w:val="both"/>
        <w:rPr>
          <w:rFonts w:ascii="Times New Roman" w:hAnsi="Times New Roman"/>
          <w:sz w:val="24"/>
          <w:szCs w:val="24"/>
        </w:rPr>
      </w:pPr>
    </w:p>
    <w:p w:rsidR="007734B2" w:rsidRDefault="007734B2" w:rsidP="00251DD4">
      <w:pPr>
        <w:jc w:val="both"/>
        <w:rPr>
          <w:rFonts w:ascii="Times New Roman" w:hAnsi="Times New Roman"/>
          <w:sz w:val="24"/>
          <w:szCs w:val="24"/>
        </w:rPr>
      </w:pPr>
      <w:r>
        <w:rPr>
          <w:rFonts w:ascii="Times New Roman" w:hAnsi="Times New Roman"/>
          <w:sz w:val="24"/>
          <w:szCs w:val="24"/>
        </w:rPr>
        <w:br w:type="page"/>
      </w:r>
    </w:p>
    <w:p w:rsidR="00052D25" w:rsidRPr="009B4B33" w:rsidRDefault="00052D25" w:rsidP="00251DD4">
      <w:pPr>
        <w:spacing w:after="0"/>
        <w:jc w:val="both"/>
        <w:rPr>
          <w:rFonts w:ascii="Times New Roman" w:hAnsi="Times New Roman"/>
          <w:sz w:val="24"/>
          <w:szCs w:val="24"/>
        </w:rPr>
      </w:pPr>
      <w:r w:rsidRPr="009B4B33">
        <w:rPr>
          <w:rFonts w:ascii="Times New Roman" w:hAnsi="Times New Roman"/>
          <w:sz w:val="24"/>
          <w:szCs w:val="24"/>
        </w:rPr>
        <w:lastRenderedPageBreak/>
        <w:t xml:space="preserve">Tabla 1. Modelo multidimensional y multinivel del envejecimiento satisfactorio (adaptado de Fernández-Ballesteros, </w:t>
      </w:r>
      <w:r>
        <w:rPr>
          <w:rFonts w:ascii="Times New Roman" w:hAnsi="Times New Roman"/>
          <w:sz w:val="24"/>
          <w:szCs w:val="24"/>
        </w:rPr>
        <w:t xml:space="preserve">2010, </w:t>
      </w:r>
      <w:r w:rsidRPr="009B4B33">
        <w:rPr>
          <w:rFonts w:ascii="Times New Roman" w:hAnsi="Times New Roman"/>
          <w:sz w:val="24"/>
          <w:szCs w:val="24"/>
        </w:rPr>
        <w:t>200</w:t>
      </w:r>
      <w:r>
        <w:rPr>
          <w:rFonts w:ascii="Times New Roman" w:hAnsi="Times New Roman"/>
          <w:sz w:val="24"/>
          <w:szCs w:val="24"/>
        </w:rPr>
        <w:t>5</w:t>
      </w:r>
      <w:r w:rsidRPr="009B4B33">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2127"/>
        <w:gridCol w:w="2679"/>
        <w:gridCol w:w="1796"/>
      </w:tblGrid>
      <w:tr w:rsidR="00052D25" w:rsidRPr="009B4B33" w:rsidTr="00D511B5">
        <w:tc>
          <w:tcPr>
            <w:tcW w:w="1101" w:type="dxa"/>
            <w:tcBorders>
              <w:top w:val="nil"/>
              <w:left w:val="nil"/>
              <w:bottom w:val="nil"/>
              <w:right w:val="single" w:sz="4" w:space="0" w:color="auto"/>
            </w:tcBorders>
            <w:vAlign w:val="center"/>
          </w:tcPr>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Niveles</w:t>
            </w:r>
          </w:p>
        </w:tc>
        <w:tc>
          <w:tcPr>
            <w:tcW w:w="1275" w:type="dxa"/>
            <w:tcBorders>
              <w:left w:val="single" w:sz="4" w:space="0" w:color="auto"/>
            </w:tcBorders>
            <w:vAlign w:val="center"/>
          </w:tcPr>
          <w:p w:rsidR="00052D25" w:rsidRPr="009B4B33" w:rsidRDefault="00052D25" w:rsidP="00251DD4">
            <w:pPr>
              <w:spacing w:after="0"/>
              <w:jc w:val="both"/>
              <w:rPr>
                <w:rFonts w:ascii="Times New Roman" w:hAnsi="Times New Roman"/>
                <w:sz w:val="24"/>
                <w:szCs w:val="24"/>
                <w:lang w:eastAsia="es-PE"/>
              </w:rPr>
            </w:pPr>
          </w:p>
        </w:tc>
        <w:tc>
          <w:tcPr>
            <w:tcW w:w="2127" w:type="dxa"/>
            <w:vAlign w:val="center"/>
          </w:tcPr>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Factores distales</w:t>
            </w:r>
          </w:p>
        </w:tc>
        <w:tc>
          <w:tcPr>
            <w:tcW w:w="2679" w:type="dxa"/>
            <w:vAlign w:val="center"/>
          </w:tcPr>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Factores proximales</w:t>
            </w:r>
          </w:p>
        </w:tc>
        <w:tc>
          <w:tcPr>
            <w:tcW w:w="1796" w:type="dxa"/>
            <w:vAlign w:val="center"/>
          </w:tcPr>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Resultados</w:t>
            </w:r>
          </w:p>
        </w:tc>
      </w:tr>
      <w:tr w:rsidR="00052D25" w:rsidRPr="009B4B33" w:rsidTr="00D511B5">
        <w:tc>
          <w:tcPr>
            <w:tcW w:w="1101" w:type="dxa"/>
            <w:tcBorders>
              <w:top w:val="nil"/>
              <w:left w:val="nil"/>
              <w:bottom w:val="nil"/>
              <w:right w:val="single" w:sz="4" w:space="0" w:color="auto"/>
            </w:tcBorders>
            <w:vAlign w:val="center"/>
          </w:tcPr>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Micro</w:t>
            </w:r>
          </w:p>
        </w:tc>
        <w:tc>
          <w:tcPr>
            <w:tcW w:w="1275" w:type="dxa"/>
            <w:tcBorders>
              <w:left w:val="single" w:sz="4" w:space="0" w:color="auto"/>
            </w:tcBorders>
            <w:vAlign w:val="center"/>
          </w:tcPr>
          <w:p w:rsidR="00052D25" w:rsidRPr="009B4B33" w:rsidRDefault="00052D25" w:rsidP="00251DD4">
            <w:pPr>
              <w:spacing w:after="0"/>
              <w:jc w:val="both"/>
              <w:rPr>
                <w:rFonts w:ascii="Times New Roman" w:hAnsi="Times New Roman"/>
                <w:sz w:val="24"/>
                <w:szCs w:val="24"/>
                <w:lang w:eastAsia="es-PE"/>
              </w:rPr>
            </w:pPr>
            <w:r>
              <w:rPr>
                <w:rFonts w:ascii="Times New Roman" w:hAnsi="Times New Roman"/>
                <w:noProof/>
                <w:sz w:val="24"/>
                <w:szCs w:val="24"/>
                <w:lang w:eastAsia="es-PE"/>
              </w:rPr>
              <mc:AlternateContent>
                <mc:Choice Requires="wps">
                  <w:drawing>
                    <wp:anchor distT="0" distB="0" distL="114300" distR="114300" simplePos="0" relativeHeight="251530240" behindDoc="0" locked="0" layoutInCell="1" allowOverlap="1" wp14:anchorId="3541FFC4" wp14:editId="3FFDCFC1">
                      <wp:simplePos x="0" y="0"/>
                      <wp:positionH relativeFrom="column">
                        <wp:posOffset>160655</wp:posOffset>
                      </wp:positionH>
                      <wp:positionV relativeFrom="paragraph">
                        <wp:posOffset>1134745</wp:posOffset>
                      </wp:positionV>
                      <wp:extent cx="8890" cy="394970"/>
                      <wp:effectExtent l="113030" t="29845" r="97155" b="4191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94970"/>
                              </a:xfrm>
                              <a:prstGeom prst="straightConnector1">
                                <a:avLst/>
                              </a:prstGeom>
                              <a:noFill/>
                              <a:ln w="476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58202C" id="Conector recto de flecha 3" o:spid="_x0000_s1026" type="#_x0000_t32" style="position:absolute;margin-left:12.65pt;margin-top:89.35pt;width:.7pt;height:31.1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" strokeweight="3.75pt">
                      <v:stroke endarrow="block"/>
                    </v:shape>
                  </w:pict>
                </mc:Fallback>
              </mc:AlternateContent>
            </w:r>
            <w:r>
              <w:rPr>
                <w:rFonts w:ascii="Times New Roman" w:hAnsi="Times New Roman"/>
                <w:noProof/>
                <w:sz w:val="24"/>
                <w:szCs w:val="24"/>
                <w:lang w:eastAsia="es-PE"/>
              </w:rPr>
              <mc:AlternateContent>
                <mc:Choice Requires="wps">
                  <w:drawing>
                    <wp:anchor distT="0" distB="0" distL="114300" distR="114300" simplePos="0" relativeHeight="251532288" behindDoc="0" locked="0" layoutInCell="1" allowOverlap="1" wp14:anchorId="0717F8E2" wp14:editId="3DB39A71">
                      <wp:simplePos x="0" y="0"/>
                      <wp:positionH relativeFrom="column">
                        <wp:posOffset>415290</wp:posOffset>
                      </wp:positionH>
                      <wp:positionV relativeFrom="paragraph">
                        <wp:posOffset>1093470</wp:posOffset>
                      </wp:positionV>
                      <wp:extent cx="0" cy="359410"/>
                      <wp:effectExtent l="110490" t="36195" r="108585" b="3302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9410"/>
                              </a:xfrm>
                              <a:prstGeom prst="straightConnector1">
                                <a:avLst/>
                              </a:prstGeom>
                              <a:noFill/>
                              <a:ln w="476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849416" id="Conector recto de flecha 2" o:spid="_x0000_s1026" type="#_x0000_t32" style="position:absolute;margin-left:32.7pt;margin-top:86.1pt;width:0;height:28.3pt;flip:y;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" strokeweight="3.75pt">
                      <v:stroke endarrow="block"/>
                    </v:shape>
                  </w:pict>
                </mc:Fallback>
              </mc:AlternateContent>
            </w:r>
            <w:r w:rsidRPr="009B4B33">
              <w:rPr>
                <w:rFonts w:ascii="Times New Roman" w:hAnsi="Times New Roman"/>
                <w:sz w:val="24"/>
                <w:szCs w:val="24"/>
                <w:lang w:eastAsia="es-PE"/>
              </w:rPr>
              <w:t>Persona</w:t>
            </w:r>
          </w:p>
        </w:tc>
        <w:tc>
          <w:tcPr>
            <w:tcW w:w="2127" w:type="dxa"/>
            <w:vAlign w:val="center"/>
          </w:tcPr>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Pre natal</w:t>
            </w:r>
          </w:p>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Genéticos</w:t>
            </w:r>
          </w:p>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Biológicos</w:t>
            </w:r>
          </w:p>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Nutricionales</w:t>
            </w:r>
          </w:p>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Repertorio conductual</w:t>
            </w:r>
          </w:p>
        </w:tc>
        <w:tc>
          <w:tcPr>
            <w:tcW w:w="2679" w:type="dxa"/>
            <w:vAlign w:val="center"/>
          </w:tcPr>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Reserva cognitiva y cerebral</w:t>
            </w:r>
          </w:p>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Regulación emocional</w:t>
            </w:r>
          </w:p>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Auto eficacia y control</w:t>
            </w:r>
          </w:p>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Habilidades de afrontamiento</w:t>
            </w:r>
          </w:p>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 xml:space="preserve">Actitudes </w:t>
            </w:r>
            <w:proofErr w:type="spellStart"/>
            <w:r w:rsidRPr="009B4B33">
              <w:rPr>
                <w:rFonts w:ascii="Times New Roman" w:hAnsi="Times New Roman"/>
                <w:sz w:val="24"/>
                <w:szCs w:val="24"/>
                <w:lang w:eastAsia="es-PE"/>
              </w:rPr>
              <w:t>prosociales</w:t>
            </w:r>
            <w:proofErr w:type="spellEnd"/>
          </w:p>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Estilos de vida</w:t>
            </w:r>
          </w:p>
        </w:tc>
        <w:tc>
          <w:tcPr>
            <w:tcW w:w="1796" w:type="dxa"/>
            <w:vMerge w:val="restart"/>
            <w:vAlign w:val="center"/>
          </w:tcPr>
          <w:p w:rsidR="00052D25" w:rsidRPr="009B4B33" w:rsidRDefault="00052D25" w:rsidP="00251DD4">
            <w:pPr>
              <w:spacing w:after="0"/>
              <w:jc w:val="both"/>
              <w:rPr>
                <w:rFonts w:ascii="Times New Roman" w:hAnsi="Times New Roman"/>
                <w:sz w:val="24"/>
                <w:szCs w:val="24"/>
                <w:lang w:eastAsia="es-PE"/>
              </w:rPr>
            </w:pPr>
          </w:p>
          <w:p w:rsidR="00052D25" w:rsidRPr="009B4B33" w:rsidRDefault="00052D25" w:rsidP="00251DD4">
            <w:pPr>
              <w:spacing w:after="0"/>
              <w:jc w:val="both"/>
              <w:rPr>
                <w:rFonts w:ascii="Times New Roman" w:hAnsi="Times New Roman"/>
                <w:sz w:val="24"/>
                <w:szCs w:val="24"/>
                <w:lang w:eastAsia="es-PE"/>
              </w:rPr>
            </w:pPr>
          </w:p>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Envejecimiento satisfactorio</w:t>
            </w:r>
          </w:p>
          <w:p w:rsidR="00052D25" w:rsidRPr="009B4B33" w:rsidRDefault="00052D25" w:rsidP="00251DD4">
            <w:pPr>
              <w:spacing w:after="0"/>
              <w:jc w:val="both"/>
              <w:rPr>
                <w:rFonts w:ascii="Times New Roman" w:hAnsi="Times New Roman"/>
                <w:sz w:val="24"/>
                <w:szCs w:val="24"/>
                <w:lang w:eastAsia="es-PE"/>
              </w:rPr>
            </w:pPr>
          </w:p>
        </w:tc>
      </w:tr>
      <w:tr w:rsidR="00052D25" w:rsidRPr="009B4B33" w:rsidTr="00D511B5">
        <w:tc>
          <w:tcPr>
            <w:tcW w:w="1101" w:type="dxa"/>
            <w:tcBorders>
              <w:top w:val="nil"/>
              <w:left w:val="nil"/>
              <w:bottom w:val="nil"/>
              <w:right w:val="single" w:sz="4" w:space="0" w:color="auto"/>
            </w:tcBorders>
            <w:vAlign w:val="center"/>
          </w:tcPr>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Meso</w:t>
            </w:r>
          </w:p>
        </w:tc>
        <w:tc>
          <w:tcPr>
            <w:tcW w:w="1275" w:type="dxa"/>
            <w:tcBorders>
              <w:left w:val="single" w:sz="4" w:space="0" w:color="auto"/>
            </w:tcBorders>
            <w:vAlign w:val="center"/>
          </w:tcPr>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Contexto</w:t>
            </w:r>
          </w:p>
        </w:tc>
        <w:tc>
          <w:tcPr>
            <w:tcW w:w="2127" w:type="dxa"/>
            <w:vAlign w:val="center"/>
          </w:tcPr>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Familia</w:t>
            </w:r>
          </w:p>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Escolaridad</w:t>
            </w:r>
          </w:p>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Red social</w:t>
            </w:r>
          </w:p>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Eventos estresantes</w:t>
            </w:r>
          </w:p>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Ambiente físico</w:t>
            </w:r>
          </w:p>
        </w:tc>
        <w:tc>
          <w:tcPr>
            <w:tcW w:w="2679" w:type="dxa"/>
            <w:vAlign w:val="center"/>
          </w:tcPr>
          <w:p w:rsidR="00052D25" w:rsidRPr="009B4B33" w:rsidRDefault="00052D25" w:rsidP="00251DD4">
            <w:pPr>
              <w:spacing w:after="0"/>
              <w:jc w:val="both"/>
              <w:rPr>
                <w:rFonts w:ascii="Times New Roman" w:hAnsi="Times New Roman"/>
                <w:sz w:val="24"/>
                <w:szCs w:val="24"/>
                <w:lang w:eastAsia="es-PE"/>
              </w:rPr>
            </w:pPr>
            <w:r>
              <w:rPr>
                <w:rFonts w:ascii="Times New Roman" w:hAnsi="Times New Roman"/>
                <w:noProof/>
                <w:sz w:val="24"/>
                <w:szCs w:val="24"/>
                <w:lang w:eastAsia="es-PE"/>
              </w:rPr>
              <mc:AlternateContent>
                <mc:Choice Requires="wps">
                  <w:drawing>
                    <wp:anchor distT="0" distB="0" distL="114300" distR="114300" simplePos="0" relativeHeight="251534336" behindDoc="0" locked="0" layoutInCell="1" allowOverlap="1" wp14:anchorId="2E38BE90" wp14:editId="51F3682A">
                      <wp:simplePos x="0" y="0"/>
                      <wp:positionH relativeFrom="column">
                        <wp:posOffset>1441450</wp:posOffset>
                      </wp:positionH>
                      <wp:positionV relativeFrom="paragraph">
                        <wp:posOffset>32385</wp:posOffset>
                      </wp:positionV>
                      <wp:extent cx="249555" cy="0"/>
                      <wp:effectExtent l="31750" t="108585" r="42545" b="11049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0"/>
                              </a:xfrm>
                              <a:prstGeom prst="straightConnector1">
                                <a:avLst/>
                              </a:prstGeom>
                              <a:noFill/>
                              <a:ln w="476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8E717D" id="Conector recto de flecha 1" o:spid="_x0000_s1026" type="#_x0000_t32" style="position:absolute;margin-left:113.5pt;margin-top:2.55pt;width:19.65pt;height:0;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" strokeweight="3.75pt">
                      <v:stroke endarrow="block"/>
                    </v:shape>
                  </w:pict>
                </mc:Fallback>
              </mc:AlternateContent>
            </w:r>
            <w:r w:rsidRPr="009B4B33">
              <w:rPr>
                <w:rFonts w:ascii="Times New Roman" w:hAnsi="Times New Roman"/>
                <w:sz w:val="24"/>
                <w:szCs w:val="24"/>
                <w:lang w:eastAsia="es-PE"/>
              </w:rPr>
              <w:t>Redes sociales y familiares</w:t>
            </w:r>
          </w:p>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Disponibilidad de aprendizaje continuo</w:t>
            </w:r>
          </w:p>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Disponibilidad de servicios sociales y de salud</w:t>
            </w:r>
          </w:p>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Ambiente amigable</w:t>
            </w:r>
          </w:p>
        </w:tc>
        <w:tc>
          <w:tcPr>
            <w:tcW w:w="1796" w:type="dxa"/>
            <w:vMerge/>
            <w:vAlign w:val="center"/>
          </w:tcPr>
          <w:p w:rsidR="00052D25" w:rsidRPr="009B4B33" w:rsidRDefault="00052D25" w:rsidP="00251DD4">
            <w:pPr>
              <w:spacing w:after="0"/>
              <w:jc w:val="both"/>
              <w:rPr>
                <w:rFonts w:ascii="Times New Roman" w:hAnsi="Times New Roman"/>
                <w:sz w:val="24"/>
                <w:szCs w:val="24"/>
                <w:lang w:eastAsia="es-PE"/>
              </w:rPr>
            </w:pPr>
          </w:p>
        </w:tc>
      </w:tr>
      <w:tr w:rsidR="00052D25" w:rsidRPr="009B4B33" w:rsidTr="00D511B5">
        <w:tc>
          <w:tcPr>
            <w:tcW w:w="1101" w:type="dxa"/>
            <w:tcBorders>
              <w:top w:val="nil"/>
              <w:left w:val="nil"/>
              <w:bottom w:val="nil"/>
              <w:right w:val="single" w:sz="4" w:space="0" w:color="auto"/>
            </w:tcBorders>
            <w:vAlign w:val="center"/>
          </w:tcPr>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Macro</w:t>
            </w:r>
          </w:p>
        </w:tc>
        <w:tc>
          <w:tcPr>
            <w:tcW w:w="1275" w:type="dxa"/>
            <w:tcBorders>
              <w:left w:val="single" w:sz="4" w:space="0" w:color="auto"/>
            </w:tcBorders>
            <w:vAlign w:val="center"/>
          </w:tcPr>
          <w:p w:rsidR="00052D25" w:rsidRPr="009B4B33" w:rsidRDefault="00052D25" w:rsidP="00251DD4">
            <w:pPr>
              <w:spacing w:after="0"/>
              <w:jc w:val="both"/>
              <w:rPr>
                <w:rFonts w:ascii="Times New Roman" w:hAnsi="Times New Roman"/>
                <w:sz w:val="24"/>
                <w:szCs w:val="24"/>
                <w:lang w:eastAsia="es-PE"/>
              </w:rPr>
            </w:pPr>
          </w:p>
        </w:tc>
        <w:tc>
          <w:tcPr>
            <w:tcW w:w="4806" w:type="dxa"/>
            <w:gridSpan w:val="2"/>
            <w:vAlign w:val="center"/>
          </w:tcPr>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Sistema educativo</w:t>
            </w:r>
          </w:p>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Sistemas de salud</w:t>
            </w:r>
          </w:p>
          <w:p w:rsidR="00052D25" w:rsidRPr="009B4B33" w:rsidRDefault="00052D25" w:rsidP="00251DD4">
            <w:pPr>
              <w:spacing w:after="0"/>
              <w:jc w:val="both"/>
              <w:rPr>
                <w:rFonts w:ascii="Times New Roman" w:hAnsi="Times New Roman"/>
                <w:sz w:val="24"/>
                <w:szCs w:val="24"/>
                <w:lang w:eastAsia="es-PE"/>
              </w:rPr>
            </w:pPr>
            <w:r w:rsidRPr="009B4B33">
              <w:rPr>
                <w:rFonts w:ascii="Times New Roman" w:hAnsi="Times New Roman"/>
                <w:sz w:val="24"/>
                <w:szCs w:val="24"/>
                <w:lang w:eastAsia="es-PE"/>
              </w:rPr>
              <w:t>Cultura, valores y estereotipos</w:t>
            </w:r>
          </w:p>
        </w:tc>
        <w:tc>
          <w:tcPr>
            <w:tcW w:w="1796" w:type="dxa"/>
            <w:vAlign w:val="center"/>
          </w:tcPr>
          <w:p w:rsidR="00052D25" w:rsidRPr="009B4B33" w:rsidRDefault="00052D25" w:rsidP="00251DD4">
            <w:pPr>
              <w:spacing w:after="0"/>
              <w:jc w:val="both"/>
              <w:rPr>
                <w:rFonts w:ascii="Times New Roman" w:hAnsi="Times New Roman"/>
                <w:sz w:val="24"/>
                <w:szCs w:val="24"/>
                <w:lang w:eastAsia="es-PE"/>
              </w:rPr>
            </w:pPr>
          </w:p>
        </w:tc>
      </w:tr>
    </w:tbl>
    <w:p w:rsidR="00052D25" w:rsidRPr="009B4B33" w:rsidRDefault="00052D25" w:rsidP="00251DD4">
      <w:pPr>
        <w:spacing w:after="0"/>
        <w:jc w:val="both"/>
        <w:rPr>
          <w:rFonts w:ascii="Times New Roman" w:hAnsi="Times New Roman"/>
          <w:sz w:val="24"/>
          <w:szCs w:val="24"/>
        </w:rPr>
      </w:pPr>
    </w:p>
    <w:p w:rsidR="00052D25" w:rsidRPr="009B4B33" w:rsidRDefault="00052D25" w:rsidP="00251DD4">
      <w:pPr>
        <w:spacing w:after="0" w:line="23" w:lineRule="atLeast"/>
        <w:ind w:firstLine="708"/>
        <w:jc w:val="both"/>
        <w:rPr>
          <w:rFonts w:ascii="Times New Roman" w:hAnsi="Times New Roman"/>
          <w:sz w:val="24"/>
          <w:szCs w:val="24"/>
        </w:rPr>
      </w:pPr>
      <w:r w:rsidRPr="009B4B33">
        <w:rPr>
          <w:rFonts w:ascii="Times New Roman" w:hAnsi="Times New Roman"/>
          <w:sz w:val="24"/>
          <w:szCs w:val="24"/>
        </w:rPr>
        <w:t xml:space="preserve">Como vemos estos factores interactúan entre sí </w:t>
      </w:r>
      <w:r>
        <w:rPr>
          <w:rFonts w:ascii="Times New Roman" w:hAnsi="Times New Roman"/>
          <w:sz w:val="24"/>
          <w:szCs w:val="24"/>
        </w:rPr>
        <w:t>dando</w:t>
      </w:r>
      <w:r w:rsidRPr="009B4B33">
        <w:rPr>
          <w:rFonts w:ascii="Times New Roman" w:hAnsi="Times New Roman"/>
          <w:sz w:val="24"/>
          <w:szCs w:val="24"/>
        </w:rPr>
        <w:t xml:space="preserve"> como resultado el envejecimiento satisfactorio, por lo tanto hablamos de este cuando entrelazamos factores de naturaleza personal, familiar y social, en donde se promueva la actividad física y mental, </w:t>
      </w:r>
      <w:r w:rsidR="00B07A02">
        <w:rPr>
          <w:rFonts w:ascii="Times New Roman" w:hAnsi="Times New Roman"/>
          <w:sz w:val="24"/>
          <w:szCs w:val="24"/>
        </w:rPr>
        <w:t>que hemos observado tiene un impacto importante en el proceso de envejecimiento; p</w:t>
      </w:r>
      <w:r w:rsidR="0022458A">
        <w:rPr>
          <w:rFonts w:ascii="Times New Roman" w:hAnsi="Times New Roman"/>
          <w:sz w:val="24"/>
          <w:szCs w:val="24"/>
        </w:rPr>
        <w:t xml:space="preserve">uesto que aporta a la regulación de </w:t>
      </w:r>
      <w:r w:rsidRPr="009B4B33">
        <w:rPr>
          <w:rFonts w:ascii="Times New Roman" w:hAnsi="Times New Roman"/>
          <w:sz w:val="24"/>
          <w:szCs w:val="24"/>
        </w:rPr>
        <w:t xml:space="preserve">los estados emocionales, </w:t>
      </w:r>
      <w:r w:rsidR="00B07A02">
        <w:rPr>
          <w:rFonts w:ascii="Times New Roman" w:hAnsi="Times New Roman"/>
          <w:sz w:val="24"/>
          <w:szCs w:val="24"/>
        </w:rPr>
        <w:t>prom</w:t>
      </w:r>
      <w:r w:rsidR="0022458A">
        <w:rPr>
          <w:rFonts w:ascii="Times New Roman" w:hAnsi="Times New Roman"/>
          <w:sz w:val="24"/>
          <w:szCs w:val="24"/>
        </w:rPr>
        <w:t>ueve</w:t>
      </w:r>
      <w:r w:rsidR="00B07A02">
        <w:rPr>
          <w:rFonts w:ascii="Times New Roman" w:hAnsi="Times New Roman"/>
          <w:sz w:val="24"/>
          <w:szCs w:val="24"/>
        </w:rPr>
        <w:t xml:space="preserve"> la </w:t>
      </w:r>
      <w:r w:rsidRPr="009B4B33">
        <w:rPr>
          <w:rFonts w:ascii="Times New Roman" w:hAnsi="Times New Roman"/>
          <w:sz w:val="24"/>
          <w:szCs w:val="24"/>
        </w:rPr>
        <w:t xml:space="preserve">participación social y productiva </w:t>
      </w:r>
      <w:r w:rsidR="00B07A02">
        <w:rPr>
          <w:rFonts w:ascii="Times New Roman" w:hAnsi="Times New Roman"/>
          <w:sz w:val="24"/>
          <w:szCs w:val="24"/>
        </w:rPr>
        <w:t xml:space="preserve">e inclusive </w:t>
      </w:r>
      <w:r w:rsidR="00BA6E3F">
        <w:rPr>
          <w:rFonts w:ascii="Times New Roman" w:hAnsi="Times New Roman"/>
          <w:sz w:val="24"/>
          <w:szCs w:val="24"/>
        </w:rPr>
        <w:t>parece ayudar a la regulación</w:t>
      </w:r>
      <w:r w:rsidRPr="009B4B33">
        <w:rPr>
          <w:rFonts w:ascii="Times New Roman" w:hAnsi="Times New Roman"/>
          <w:sz w:val="24"/>
          <w:szCs w:val="24"/>
        </w:rPr>
        <w:t xml:space="preserve"> o control</w:t>
      </w:r>
      <w:r w:rsidR="00BA6E3F">
        <w:rPr>
          <w:rFonts w:ascii="Times New Roman" w:hAnsi="Times New Roman"/>
          <w:sz w:val="24"/>
          <w:szCs w:val="24"/>
        </w:rPr>
        <w:t xml:space="preserve"> de</w:t>
      </w:r>
      <w:r w:rsidRPr="009B4B33">
        <w:rPr>
          <w:rFonts w:ascii="Times New Roman" w:hAnsi="Times New Roman"/>
          <w:sz w:val="24"/>
          <w:szCs w:val="24"/>
        </w:rPr>
        <w:t xml:space="preserve"> los problemas físicos</w:t>
      </w:r>
      <w:r w:rsidR="00AE5B44">
        <w:rPr>
          <w:rFonts w:ascii="Times New Roman" w:hAnsi="Times New Roman"/>
          <w:sz w:val="24"/>
          <w:szCs w:val="24"/>
        </w:rPr>
        <w:t xml:space="preserve"> (Fernández-Ballesteros, 2010)</w:t>
      </w:r>
      <w:r w:rsidRPr="009B4B33">
        <w:rPr>
          <w:rFonts w:ascii="Times New Roman" w:hAnsi="Times New Roman"/>
          <w:sz w:val="24"/>
          <w:szCs w:val="24"/>
        </w:rPr>
        <w:t xml:space="preserve">. </w:t>
      </w:r>
    </w:p>
    <w:p w:rsidR="00052D25" w:rsidRDefault="00052D25" w:rsidP="00251DD4">
      <w:pPr>
        <w:spacing w:after="0" w:line="23" w:lineRule="atLeast"/>
        <w:ind w:firstLine="708"/>
        <w:jc w:val="both"/>
        <w:rPr>
          <w:rFonts w:ascii="Times New Roman" w:hAnsi="Times New Roman"/>
          <w:sz w:val="24"/>
          <w:szCs w:val="24"/>
        </w:rPr>
      </w:pPr>
    </w:p>
    <w:p w:rsidR="00052D25" w:rsidRDefault="00052D25" w:rsidP="00251DD4">
      <w:pPr>
        <w:spacing w:after="0" w:line="23" w:lineRule="atLeast"/>
        <w:ind w:firstLine="708"/>
        <w:jc w:val="both"/>
        <w:rPr>
          <w:rFonts w:ascii="Times New Roman" w:hAnsi="Times New Roman"/>
          <w:sz w:val="24"/>
          <w:szCs w:val="24"/>
        </w:rPr>
      </w:pPr>
      <w:r>
        <w:rPr>
          <w:rFonts w:ascii="Times New Roman" w:hAnsi="Times New Roman"/>
          <w:sz w:val="24"/>
          <w:szCs w:val="24"/>
        </w:rPr>
        <w:t>Ahora bien l</w:t>
      </w:r>
      <w:r w:rsidRPr="009B4B33">
        <w:rPr>
          <w:rFonts w:ascii="Times New Roman" w:hAnsi="Times New Roman"/>
          <w:sz w:val="24"/>
          <w:szCs w:val="24"/>
        </w:rPr>
        <w:t xml:space="preserve">os estudios muestran que el nivel de funcionalidad del individuo y la salud física y mental don los indicadores más importantes </w:t>
      </w:r>
      <w:r>
        <w:rPr>
          <w:rFonts w:ascii="Times New Roman" w:hAnsi="Times New Roman"/>
          <w:sz w:val="24"/>
          <w:szCs w:val="24"/>
        </w:rPr>
        <w:t xml:space="preserve">para el envejecimiento satisfactorio </w:t>
      </w:r>
      <w:r w:rsidRPr="009B4B33">
        <w:rPr>
          <w:rFonts w:ascii="Times New Roman" w:hAnsi="Times New Roman"/>
          <w:sz w:val="24"/>
          <w:szCs w:val="24"/>
        </w:rPr>
        <w:t>(</w:t>
      </w:r>
      <w:proofErr w:type="spellStart"/>
      <w:r w:rsidRPr="009B4B33">
        <w:rPr>
          <w:rFonts w:ascii="Times New Roman" w:hAnsi="Times New Roman"/>
          <w:sz w:val="24"/>
          <w:szCs w:val="24"/>
        </w:rPr>
        <w:t>Peel</w:t>
      </w:r>
      <w:proofErr w:type="spellEnd"/>
      <w:r w:rsidRPr="009B4B33">
        <w:rPr>
          <w:rFonts w:ascii="Times New Roman" w:hAnsi="Times New Roman"/>
          <w:sz w:val="24"/>
          <w:szCs w:val="24"/>
        </w:rPr>
        <w:t xml:space="preserve">, </w:t>
      </w:r>
      <w:proofErr w:type="spellStart"/>
      <w:r w:rsidRPr="009B4B33">
        <w:rPr>
          <w:rFonts w:ascii="Times New Roman" w:hAnsi="Times New Roman"/>
          <w:sz w:val="24"/>
          <w:szCs w:val="24"/>
        </w:rPr>
        <w:t>McClure</w:t>
      </w:r>
      <w:proofErr w:type="spellEnd"/>
      <w:r w:rsidRPr="009B4B33">
        <w:rPr>
          <w:rFonts w:ascii="Times New Roman" w:hAnsi="Times New Roman"/>
          <w:sz w:val="24"/>
          <w:szCs w:val="24"/>
        </w:rPr>
        <w:t xml:space="preserve"> y Bartlett, 2005). Por otra parte </w:t>
      </w:r>
      <w:proofErr w:type="spellStart"/>
      <w:r w:rsidRPr="009B4B33">
        <w:rPr>
          <w:rFonts w:ascii="Times New Roman" w:hAnsi="Times New Roman"/>
          <w:sz w:val="24"/>
          <w:szCs w:val="24"/>
        </w:rPr>
        <w:t>Depp</w:t>
      </w:r>
      <w:proofErr w:type="spellEnd"/>
      <w:r w:rsidRPr="009B4B33">
        <w:rPr>
          <w:rFonts w:ascii="Times New Roman" w:hAnsi="Times New Roman"/>
          <w:sz w:val="24"/>
          <w:szCs w:val="24"/>
        </w:rPr>
        <w:t xml:space="preserve"> y </w:t>
      </w:r>
      <w:proofErr w:type="spellStart"/>
      <w:r w:rsidRPr="009B4B33">
        <w:rPr>
          <w:rFonts w:ascii="Times New Roman" w:hAnsi="Times New Roman"/>
          <w:sz w:val="24"/>
          <w:szCs w:val="24"/>
        </w:rPr>
        <w:t>Jeste</w:t>
      </w:r>
      <w:proofErr w:type="spellEnd"/>
      <w:r w:rsidRPr="009B4B33">
        <w:rPr>
          <w:rFonts w:ascii="Times New Roman" w:hAnsi="Times New Roman"/>
          <w:sz w:val="24"/>
          <w:szCs w:val="24"/>
        </w:rPr>
        <w:t xml:space="preserve"> (2006) además de la funcionalidad y la salud agregan en sus hallazgos la participación social y la productividad. Por su parte Fernández-Ballesteros </w:t>
      </w:r>
      <w:proofErr w:type="spellStart"/>
      <w:r w:rsidRPr="009B4B33">
        <w:rPr>
          <w:rFonts w:ascii="Times New Roman" w:hAnsi="Times New Roman"/>
          <w:sz w:val="24"/>
          <w:szCs w:val="24"/>
        </w:rPr>
        <w:t>et.al</w:t>
      </w:r>
      <w:proofErr w:type="spellEnd"/>
      <w:r w:rsidRPr="009B4B33">
        <w:rPr>
          <w:rFonts w:ascii="Times New Roman" w:hAnsi="Times New Roman"/>
          <w:sz w:val="24"/>
          <w:szCs w:val="24"/>
        </w:rPr>
        <w:t xml:space="preserve"> (2010, 200</w:t>
      </w:r>
      <w:r w:rsidR="001548CA">
        <w:rPr>
          <w:rFonts w:ascii="Times New Roman" w:hAnsi="Times New Roman"/>
          <w:sz w:val="24"/>
          <w:szCs w:val="24"/>
        </w:rPr>
        <w:t>6</w:t>
      </w:r>
      <w:r w:rsidRPr="009B4B33">
        <w:rPr>
          <w:rFonts w:ascii="Times New Roman" w:hAnsi="Times New Roman"/>
          <w:sz w:val="24"/>
          <w:szCs w:val="24"/>
        </w:rPr>
        <w:t>) menciona que la baja probabilidad de enfermedad, el funcionamiento físico óptimo, el alto funcionamiento cognitivo, el afecto positivo y la participación social, son los criterios claves para entenderlo. Como vemos en este envejecimiento satisfactorio conjugan variables asociadas a la salud física y mental, la autonomía funcional y dimensiones socioculturales. Este proceso de envejecimiento se asocia a una combinaciones entre patrones de crecimiento, estabilidad o declive, en donde se concluye que la edad no es el único factor que explique estos patrones, sino que interactúa con circunstancias y contextos sociales y personales</w:t>
      </w:r>
      <w:r>
        <w:rPr>
          <w:rFonts w:ascii="Times New Roman" w:hAnsi="Times New Roman"/>
          <w:sz w:val="24"/>
          <w:szCs w:val="24"/>
        </w:rPr>
        <w:t xml:space="preserve">, </w:t>
      </w:r>
      <w:r>
        <w:rPr>
          <w:rFonts w:ascii="Times New Roman" w:hAnsi="Times New Roman"/>
          <w:sz w:val="24"/>
          <w:szCs w:val="24"/>
        </w:rPr>
        <w:lastRenderedPageBreak/>
        <w:t xml:space="preserve">observándose además </w:t>
      </w:r>
      <w:r w:rsidRPr="009B4B33">
        <w:rPr>
          <w:rFonts w:ascii="Times New Roman" w:hAnsi="Times New Roman"/>
          <w:sz w:val="24"/>
          <w:szCs w:val="24"/>
        </w:rPr>
        <w:t>una enorme variabilidad entre los individuos (Fernández</w:t>
      </w:r>
      <w:r>
        <w:rPr>
          <w:rFonts w:ascii="Times New Roman" w:hAnsi="Times New Roman"/>
          <w:sz w:val="24"/>
          <w:szCs w:val="24"/>
        </w:rPr>
        <w:t>-Ballesteros</w:t>
      </w:r>
      <w:r w:rsidRPr="009B4B33">
        <w:rPr>
          <w:rFonts w:ascii="Times New Roman" w:hAnsi="Times New Roman"/>
          <w:sz w:val="24"/>
          <w:szCs w:val="24"/>
        </w:rPr>
        <w:t xml:space="preserve">, 2010). </w:t>
      </w:r>
    </w:p>
    <w:p w:rsidR="00AE5B44" w:rsidRDefault="00AE5B44" w:rsidP="00251DD4">
      <w:pPr>
        <w:autoSpaceDE w:val="0"/>
        <w:autoSpaceDN w:val="0"/>
        <w:adjustRightInd w:val="0"/>
        <w:spacing w:after="0" w:line="23" w:lineRule="atLeast"/>
        <w:ind w:firstLine="708"/>
        <w:jc w:val="both"/>
        <w:rPr>
          <w:rFonts w:ascii="Times New Roman" w:hAnsi="Times New Roman"/>
          <w:sz w:val="24"/>
          <w:szCs w:val="24"/>
          <w:lang w:eastAsia="es-PE"/>
        </w:rPr>
      </w:pPr>
    </w:p>
    <w:p w:rsidR="00FA1794" w:rsidRDefault="007734B2" w:rsidP="00251DD4">
      <w:pPr>
        <w:autoSpaceDE w:val="0"/>
        <w:autoSpaceDN w:val="0"/>
        <w:adjustRightInd w:val="0"/>
        <w:spacing w:after="0" w:line="23" w:lineRule="atLeast"/>
        <w:ind w:firstLine="708"/>
        <w:jc w:val="both"/>
        <w:rPr>
          <w:rFonts w:ascii="Times New Roman" w:hAnsi="Times New Roman"/>
          <w:sz w:val="24"/>
          <w:szCs w:val="24"/>
          <w:lang w:eastAsia="es-PE"/>
        </w:rPr>
      </w:pPr>
      <w:r>
        <w:rPr>
          <w:rFonts w:ascii="Times New Roman" w:hAnsi="Times New Roman"/>
          <w:sz w:val="24"/>
          <w:szCs w:val="24"/>
          <w:lang w:eastAsia="es-PE"/>
        </w:rPr>
        <w:t>Dada este contexto realizamos una investigación sobre</w:t>
      </w:r>
      <w:r w:rsidR="00B07A02">
        <w:rPr>
          <w:rFonts w:ascii="Times New Roman" w:hAnsi="Times New Roman"/>
          <w:sz w:val="24"/>
          <w:szCs w:val="24"/>
          <w:lang w:eastAsia="es-PE"/>
        </w:rPr>
        <w:t xml:space="preserve"> el envejecimiento satisfactorio a partir de la evaluación de la calidad de vida de los adultos mayores del “aula del saber” </w:t>
      </w:r>
      <w:r>
        <w:rPr>
          <w:rFonts w:ascii="Times New Roman" w:hAnsi="Times New Roman"/>
          <w:sz w:val="24"/>
          <w:szCs w:val="24"/>
          <w:lang w:eastAsia="es-PE"/>
        </w:rPr>
        <w:t xml:space="preserve">(universidad para el adulto mayor) </w:t>
      </w:r>
      <w:r w:rsidR="00B07A02">
        <w:rPr>
          <w:rFonts w:ascii="Times New Roman" w:hAnsi="Times New Roman"/>
          <w:sz w:val="24"/>
          <w:szCs w:val="24"/>
          <w:lang w:eastAsia="es-PE"/>
        </w:rPr>
        <w:t xml:space="preserve">de la universidad católica San Pablo (Soto-Añari, </w:t>
      </w:r>
      <w:proofErr w:type="spellStart"/>
      <w:r w:rsidR="00B07A02">
        <w:rPr>
          <w:rFonts w:ascii="Times New Roman" w:hAnsi="Times New Roman"/>
          <w:sz w:val="24"/>
          <w:szCs w:val="24"/>
          <w:lang w:eastAsia="es-PE"/>
        </w:rPr>
        <w:t>Nuñez</w:t>
      </w:r>
      <w:proofErr w:type="spellEnd"/>
      <w:r w:rsidR="00B07A02">
        <w:rPr>
          <w:rFonts w:ascii="Times New Roman" w:hAnsi="Times New Roman"/>
          <w:sz w:val="24"/>
          <w:szCs w:val="24"/>
          <w:lang w:eastAsia="es-PE"/>
        </w:rPr>
        <w:t xml:space="preserve"> &amp; Romero, 2013). Nuestros resultados indicaron que las mujeres de la muestra, el mayor nivel de instrucción y los mayores ingresos económicos se asocian a una valoración mayor de la calidad de vida y por lo tanto con mayores indicadores de envejecimiento satisfactorio. </w:t>
      </w:r>
      <w:r w:rsidR="00166494">
        <w:rPr>
          <w:rFonts w:ascii="Times New Roman" w:hAnsi="Times New Roman"/>
          <w:sz w:val="24"/>
          <w:szCs w:val="24"/>
          <w:lang w:eastAsia="es-PE"/>
        </w:rPr>
        <w:t xml:space="preserve">Además aquellos sujetos que valoran su calidad de vida como alta </w:t>
      </w:r>
      <w:r w:rsidR="00B07A02">
        <w:rPr>
          <w:rFonts w:ascii="Times New Roman" w:hAnsi="Times New Roman"/>
          <w:sz w:val="24"/>
          <w:szCs w:val="24"/>
          <w:lang w:eastAsia="es-PE"/>
        </w:rPr>
        <w:t xml:space="preserve">manifiestan estar completamente satisfechos con su estado de salud; tienen menos quejas de </w:t>
      </w:r>
      <w:r>
        <w:rPr>
          <w:rFonts w:ascii="Times New Roman" w:hAnsi="Times New Roman"/>
          <w:sz w:val="24"/>
          <w:szCs w:val="24"/>
          <w:lang w:eastAsia="es-PE"/>
        </w:rPr>
        <w:t>síntomas depresivos y tristeza;</w:t>
      </w:r>
      <w:r w:rsidR="00166494">
        <w:rPr>
          <w:rFonts w:ascii="Times New Roman" w:hAnsi="Times New Roman"/>
          <w:sz w:val="24"/>
          <w:szCs w:val="24"/>
          <w:lang w:eastAsia="es-PE"/>
        </w:rPr>
        <w:t xml:space="preserve"> algo que llamo la atención que las quejas de memoria eran independientes de la valoración de la calidad de vida. Estas observaciones nos permitieron explicar que esa valoración </w:t>
      </w:r>
      <w:r>
        <w:rPr>
          <w:rFonts w:ascii="Times New Roman" w:hAnsi="Times New Roman"/>
          <w:sz w:val="24"/>
          <w:szCs w:val="24"/>
          <w:lang w:eastAsia="es-PE"/>
        </w:rPr>
        <w:t xml:space="preserve">positiva de su calidad de vida </w:t>
      </w:r>
      <w:r w:rsidR="00166494">
        <w:rPr>
          <w:rFonts w:ascii="Times New Roman" w:hAnsi="Times New Roman"/>
          <w:sz w:val="24"/>
          <w:szCs w:val="24"/>
          <w:lang w:eastAsia="es-PE"/>
        </w:rPr>
        <w:t xml:space="preserve">les permite además valorar las otras dimensiones de </w:t>
      </w:r>
      <w:r>
        <w:rPr>
          <w:rFonts w:ascii="Times New Roman" w:hAnsi="Times New Roman"/>
          <w:sz w:val="24"/>
          <w:szCs w:val="24"/>
          <w:lang w:eastAsia="es-PE"/>
        </w:rPr>
        <w:t xml:space="preserve">su vida de </w:t>
      </w:r>
      <w:r w:rsidR="00166494">
        <w:rPr>
          <w:rFonts w:ascii="Times New Roman" w:hAnsi="Times New Roman"/>
          <w:sz w:val="24"/>
          <w:szCs w:val="24"/>
          <w:lang w:eastAsia="es-PE"/>
        </w:rPr>
        <w:t>manera positiva, es decir quienes valoran muy bien su calidad de vida, además de valorar muy bien su estado de salud, se encuentran</w:t>
      </w:r>
      <w:r w:rsidR="00B07A02">
        <w:rPr>
          <w:rFonts w:ascii="Times New Roman" w:hAnsi="Times New Roman"/>
          <w:sz w:val="24"/>
          <w:szCs w:val="24"/>
          <w:lang w:eastAsia="es-PE"/>
        </w:rPr>
        <w:t xml:space="preserve"> satisfechos con la relación que mantiene</w:t>
      </w:r>
      <w:r w:rsidR="00FA1794">
        <w:rPr>
          <w:rFonts w:ascii="Times New Roman" w:hAnsi="Times New Roman"/>
          <w:sz w:val="24"/>
          <w:szCs w:val="24"/>
          <w:lang w:eastAsia="es-PE"/>
        </w:rPr>
        <w:t>n</w:t>
      </w:r>
      <w:r w:rsidR="00B07A02">
        <w:rPr>
          <w:rFonts w:ascii="Times New Roman" w:hAnsi="Times New Roman"/>
          <w:sz w:val="24"/>
          <w:szCs w:val="24"/>
          <w:lang w:eastAsia="es-PE"/>
        </w:rPr>
        <w:t xml:space="preserve"> con las personas con quienes viven, sean estos sus hijos y pareja;  además muestran ese nivel de satisfacción con la familia extendida, inclusive muestran ese nivel de satisfacción con vecinos y amigos. De esto se desprende que los sujetos con valoraciones más altas de calidad vida se mues</w:t>
      </w:r>
      <w:r w:rsidR="001B7156">
        <w:rPr>
          <w:rFonts w:ascii="Times New Roman" w:hAnsi="Times New Roman"/>
          <w:sz w:val="24"/>
          <w:szCs w:val="24"/>
          <w:lang w:eastAsia="es-PE"/>
        </w:rPr>
        <w:t xml:space="preserve">tran más integrados socialmente, inclusive </w:t>
      </w:r>
      <w:r w:rsidR="00B07A02">
        <w:rPr>
          <w:rFonts w:ascii="Times New Roman" w:hAnsi="Times New Roman"/>
          <w:sz w:val="24"/>
          <w:szCs w:val="24"/>
          <w:lang w:eastAsia="es-PE"/>
        </w:rPr>
        <w:t>realizan actividades físicas más frecuentes</w:t>
      </w:r>
      <w:r w:rsidR="001B7156">
        <w:rPr>
          <w:rFonts w:ascii="Times New Roman" w:hAnsi="Times New Roman"/>
          <w:sz w:val="24"/>
          <w:szCs w:val="24"/>
          <w:lang w:eastAsia="es-PE"/>
        </w:rPr>
        <w:t xml:space="preserve"> (Soto-Añari, </w:t>
      </w:r>
      <w:proofErr w:type="spellStart"/>
      <w:r w:rsidR="001B7156">
        <w:rPr>
          <w:rFonts w:ascii="Times New Roman" w:hAnsi="Times New Roman"/>
          <w:sz w:val="24"/>
          <w:szCs w:val="24"/>
          <w:lang w:eastAsia="es-PE"/>
        </w:rPr>
        <w:t>Nuñez</w:t>
      </w:r>
      <w:proofErr w:type="spellEnd"/>
      <w:r w:rsidR="001B7156">
        <w:rPr>
          <w:rFonts w:ascii="Times New Roman" w:hAnsi="Times New Roman"/>
          <w:sz w:val="24"/>
          <w:szCs w:val="24"/>
          <w:lang w:eastAsia="es-PE"/>
        </w:rPr>
        <w:t xml:space="preserve"> &amp; Romero, 2013). </w:t>
      </w:r>
    </w:p>
    <w:p w:rsidR="00AE5B44" w:rsidRDefault="00AE5B44" w:rsidP="00251DD4">
      <w:pPr>
        <w:autoSpaceDE w:val="0"/>
        <w:autoSpaceDN w:val="0"/>
        <w:adjustRightInd w:val="0"/>
        <w:spacing w:after="0" w:line="23" w:lineRule="atLeast"/>
        <w:ind w:firstLine="708"/>
        <w:jc w:val="both"/>
        <w:rPr>
          <w:rFonts w:ascii="Times New Roman" w:hAnsi="Times New Roman"/>
          <w:sz w:val="24"/>
          <w:szCs w:val="24"/>
          <w:lang w:eastAsia="es-PE"/>
        </w:rPr>
      </w:pPr>
    </w:p>
    <w:p w:rsidR="00B07A02" w:rsidRDefault="001B7156" w:rsidP="00251DD4">
      <w:pPr>
        <w:autoSpaceDE w:val="0"/>
        <w:autoSpaceDN w:val="0"/>
        <w:adjustRightInd w:val="0"/>
        <w:spacing w:after="0" w:line="23" w:lineRule="atLeast"/>
        <w:ind w:firstLine="708"/>
        <w:jc w:val="both"/>
        <w:rPr>
          <w:rFonts w:ascii="Times New Roman" w:hAnsi="Times New Roman"/>
          <w:sz w:val="24"/>
          <w:szCs w:val="24"/>
          <w:lang w:eastAsia="es-PE"/>
        </w:rPr>
      </w:pPr>
      <w:r>
        <w:rPr>
          <w:rFonts w:ascii="Times New Roman" w:hAnsi="Times New Roman"/>
          <w:sz w:val="24"/>
          <w:szCs w:val="24"/>
          <w:lang w:eastAsia="es-PE"/>
        </w:rPr>
        <w:t xml:space="preserve">Estos resultados parecen mostrar que el envejecimiento satisfactorio está asociado no solo a </w:t>
      </w:r>
      <w:r w:rsidR="007734B2">
        <w:rPr>
          <w:rFonts w:ascii="Times New Roman" w:hAnsi="Times New Roman"/>
          <w:sz w:val="24"/>
          <w:szCs w:val="24"/>
          <w:lang w:eastAsia="es-PE"/>
        </w:rPr>
        <w:t>una mayor capacidad cognitiva</w:t>
      </w:r>
      <w:r>
        <w:rPr>
          <w:rFonts w:ascii="Times New Roman" w:hAnsi="Times New Roman"/>
          <w:sz w:val="24"/>
          <w:szCs w:val="24"/>
          <w:lang w:eastAsia="es-PE"/>
        </w:rPr>
        <w:t xml:space="preserve">, sino también </w:t>
      </w:r>
      <w:r w:rsidR="007734B2">
        <w:rPr>
          <w:rFonts w:ascii="Times New Roman" w:hAnsi="Times New Roman"/>
          <w:sz w:val="24"/>
          <w:szCs w:val="24"/>
          <w:lang w:eastAsia="es-PE"/>
        </w:rPr>
        <w:t>física y social</w:t>
      </w:r>
      <w:r>
        <w:rPr>
          <w:rFonts w:ascii="Times New Roman" w:hAnsi="Times New Roman"/>
          <w:sz w:val="24"/>
          <w:szCs w:val="24"/>
          <w:lang w:eastAsia="es-PE"/>
        </w:rPr>
        <w:t>. Por lo tanto es menester de todas aquellas instituciones que tiene ámbitos de actuación en estas dimensiones desarrol</w:t>
      </w:r>
      <w:r w:rsidR="00FA1794">
        <w:rPr>
          <w:rFonts w:ascii="Times New Roman" w:hAnsi="Times New Roman"/>
          <w:sz w:val="24"/>
          <w:szCs w:val="24"/>
          <w:lang w:eastAsia="es-PE"/>
        </w:rPr>
        <w:t>l</w:t>
      </w:r>
      <w:r>
        <w:rPr>
          <w:rFonts w:ascii="Times New Roman" w:hAnsi="Times New Roman"/>
          <w:sz w:val="24"/>
          <w:szCs w:val="24"/>
          <w:lang w:eastAsia="es-PE"/>
        </w:rPr>
        <w:t>ar estrategias de promoción</w:t>
      </w:r>
      <w:r w:rsidR="00FA1794">
        <w:rPr>
          <w:rFonts w:ascii="Times New Roman" w:hAnsi="Times New Roman"/>
          <w:sz w:val="24"/>
          <w:szCs w:val="24"/>
          <w:lang w:eastAsia="es-PE"/>
        </w:rPr>
        <w:t xml:space="preserve"> y</w:t>
      </w:r>
      <w:r>
        <w:rPr>
          <w:rFonts w:ascii="Times New Roman" w:hAnsi="Times New Roman"/>
          <w:sz w:val="24"/>
          <w:szCs w:val="24"/>
          <w:lang w:eastAsia="es-PE"/>
        </w:rPr>
        <w:t xml:space="preserve"> protección de los adultos mayores para lograr en estos un envejecimiento de calidad.</w:t>
      </w:r>
    </w:p>
    <w:p w:rsidR="00B07A02" w:rsidRDefault="00B07A02" w:rsidP="00251DD4">
      <w:pPr>
        <w:spacing w:after="0" w:line="23" w:lineRule="atLeast"/>
        <w:jc w:val="both"/>
        <w:rPr>
          <w:rFonts w:ascii="Times New Roman" w:hAnsi="Times New Roman"/>
          <w:sz w:val="24"/>
          <w:szCs w:val="24"/>
        </w:rPr>
      </w:pPr>
    </w:p>
    <w:p w:rsidR="00ED46FC" w:rsidRDefault="00ED46FC" w:rsidP="00251DD4">
      <w:pPr>
        <w:spacing w:after="0" w:line="23" w:lineRule="atLeast"/>
        <w:jc w:val="both"/>
        <w:rPr>
          <w:rFonts w:ascii="Times New Roman" w:hAnsi="Times New Roman"/>
          <w:sz w:val="24"/>
          <w:szCs w:val="24"/>
        </w:rPr>
      </w:pPr>
    </w:p>
    <w:p w:rsidR="00FA1794" w:rsidRPr="00AE5B44" w:rsidRDefault="00FA1794" w:rsidP="00251DD4">
      <w:pPr>
        <w:spacing w:after="0" w:line="23" w:lineRule="atLeast"/>
        <w:jc w:val="both"/>
        <w:rPr>
          <w:rFonts w:ascii="Times New Roman" w:hAnsi="Times New Roman"/>
          <w:b/>
          <w:sz w:val="24"/>
          <w:szCs w:val="24"/>
        </w:rPr>
      </w:pPr>
      <w:r w:rsidRPr="00AE5B44">
        <w:rPr>
          <w:rFonts w:ascii="Times New Roman" w:hAnsi="Times New Roman"/>
          <w:b/>
          <w:sz w:val="24"/>
          <w:szCs w:val="24"/>
        </w:rPr>
        <w:t>CONCLUSIONES</w:t>
      </w:r>
    </w:p>
    <w:p w:rsidR="00FA1794" w:rsidRDefault="00FA1794" w:rsidP="00251DD4">
      <w:pPr>
        <w:spacing w:after="0" w:line="23" w:lineRule="atLeast"/>
        <w:jc w:val="both"/>
        <w:rPr>
          <w:rFonts w:ascii="Times New Roman" w:hAnsi="Times New Roman"/>
          <w:sz w:val="24"/>
          <w:szCs w:val="24"/>
        </w:rPr>
      </w:pPr>
    </w:p>
    <w:p w:rsidR="00705D30" w:rsidRDefault="00865E75" w:rsidP="00AE5B44">
      <w:pPr>
        <w:spacing w:after="0" w:line="23" w:lineRule="atLeast"/>
        <w:ind w:firstLine="708"/>
        <w:jc w:val="both"/>
        <w:rPr>
          <w:rFonts w:ascii="Times New Roman" w:hAnsi="Times New Roman"/>
          <w:sz w:val="24"/>
          <w:szCs w:val="24"/>
        </w:rPr>
      </w:pPr>
      <w:r>
        <w:rPr>
          <w:rFonts w:ascii="Times New Roman" w:hAnsi="Times New Roman"/>
          <w:sz w:val="24"/>
          <w:szCs w:val="24"/>
        </w:rPr>
        <w:t xml:space="preserve">La eclosión de las neurociencias está permitiendo entender y explicar las variaciones a nivel estructural y funcional del cerebro envejecido, </w:t>
      </w:r>
      <w:r w:rsidR="007A6AAB">
        <w:rPr>
          <w:rFonts w:ascii="Times New Roman" w:hAnsi="Times New Roman"/>
          <w:sz w:val="24"/>
          <w:szCs w:val="24"/>
        </w:rPr>
        <w:t xml:space="preserve">pero además nos </w:t>
      </w:r>
      <w:r w:rsidR="00705D30">
        <w:rPr>
          <w:rFonts w:ascii="Times New Roman" w:hAnsi="Times New Roman"/>
          <w:sz w:val="24"/>
          <w:szCs w:val="24"/>
        </w:rPr>
        <w:t>está</w:t>
      </w:r>
      <w:r w:rsidR="007A6AAB">
        <w:rPr>
          <w:rFonts w:ascii="Times New Roman" w:hAnsi="Times New Roman"/>
          <w:sz w:val="24"/>
          <w:szCs w:val="24"/>
        </w:rPr>
        <w:t xml:space="preserve"> permitiendo explicar los mecanismo</w:t>
      </w:r>
      <w:r w:rsidR="005152F0">
        <w:rPr>
          <w:rFonts w:ascii="Times New Roman" w:hAnsi="Times New Roman"/>
          <w:sz w:val="24"/>
          <w:szCs w:val="24"/>
        </w:rPr>
        <w:t>s</w:t>
      </w:r>
      <w:r w:rsidR="007A6AAB">
        <w:rPr>
          <w:rFonts w:ascii="Times New Roman" w:hAnsi="Times New Roman"/>
          <w:sz w:val="24"/>
          <w:szCs w:val="24"/>
        </w:rPr>
        <w:t xml:space="preserve"> cogniti</w:t>
      </w:r>
      <w:r w:rsidR="005745D0">
        <w:rPr>
          <w:rFonts w:ascii="Times New Roman" w:hAnsi="Times New Roman"/>
          <w:sz w:val="24"/>
          <w:szCs w:val="24"/>
        </w:rPr>
        <w:t xml:space="preserve">vos responsables del declinar esperado para la edad y </w:t>
      </w:r>
      <w:r w:rsidR="00925624">
        <w:rPr>
          <w:rFonts w:ascii="Times New Roman" w:hAnsi="Times New Roman"/>
          <w:sz w:val="24"/>
          <w:szCs w:val="24"/>
        </w:rPr>
        <w:t>d</w:t>
      </w:r>
      <w:r w:rsidR="005745D0">
        <w:rPr>
          <w:rFonts w:ascii="Times New Roman" w:hAnsi="Times New Roman"/>
          <w:sz w:val="24"/>
          <w:szCs w:val="24"/>
        </w:rPr>
        <w:t xml:space="preserve">el </w:t>
      </w:r>
      <w:r w:rsidR="00925624">
        <w:rPr>
          <w:rFonts w:ascii="Times New Roman" w:hAnsi="Times New Roman"/>
          <w:sz w:val="24"/>
          <w:szCs w:val="24"/>
        </w:rPr>
        <w:t>envejecimiento patológico</w:t>
      </w:r>
      <w:r w:rsidR="004C3487">
        <w:rPr>
          <w:rFonts w:ascii="Times New Roman" w:hAnsi="Times New Roman"/>
          <w:sz w:val="24"/>
          <w:szCs w:val="24"/>
        </w:rPr>
        <w:t xml:space="preserve">. </w:t>
      </w:r>
      <w:r w:rsidR="00925624">
        <w:rPr>
          <w:rFonts w:ascii="Times New Roman" w:hAnsi="Times New Roman"/>
          <w:sz w:val="24"/>
          <w:szCs w:val="24"/>
        </w:rPr>
        <w:t xml:space="preserve">A pesar de esta abundante evidencia </w:t>
      </w:r>
      <w:r w:rsidR="00705D30">
        <w:rPr>
          <w:rFonts w:ascii="Times New Roman" w:hAnsi="Times New Roman"/>
          <w:sz w:val="24"/>
          <w:szCs w:val="24"/>
        </w:rPr>
        <w:t xml:space="preserve">y de las </w:t>
      </w:r>
      <w:r w:rsidR="005152F0">
        <w:rPr>
          <w:rFonts w:ascii="Times New Roman" w:hAnsi="Times New Roman"/>
          <w:sz w:val="24"/>
          <w:szCs w:val="24"/>
        </w:rPr>
        <w:t>posibles</w:t>
      </w:r>
      <w:r w:rsidR="00705D30">
        <w:rPr>
          <w:rFonts w:ascii="Times New Roman" w:hAnsi="Times New Roman"/>
          <w:sz w:val="24"/>
          <w:szCs w:val="24"/>
        </w:rPr>
        <w:t xml:space="preserve"> implicancias de sus hallazgos, </w:t>
      </w:r>
      <w:r w:rsidR="00925624">
        <w:rPr>
          <w:rFonts w:ascii="Times New Roman" w:hAnsi="Times New Roman"/>
          <w:sz w:val="24"/>
          <w:szCs w:val="24"/>
        </w:rPr>
        <w:t xml:space="preserve">debemos tener en mente </w:t>
      </w:r>
      <w:r w:rsidR="005745D0">
        <w:rPr>
          <w:rFonts w:ascii="Times New Roman" w:hAnsi="Times New Roman"/>
          <w:sz w:val="24"/>
          <w:szCs w:val="24"/>
        </w:rPr>
        <w:t xml:space="preserve">que </w:t>
      </w:r>
      <w:r w:rsidR="00705D30">
        <w:rPr>
          <w:rFonts w:ascii="Times New Roman" w:hAnsi="Times New Roman"/>
          <w:sz w:val="24"/>
          <w:szCs w:val="24"/>
        </w:rPr>
        <w:t xml:space="preserve">el </w:t>
      </w:r>
      <w:r w:rsidR="005745D0">
        <w:rPr>
          <w:rFonts w:ascii="Times New Roman" w:hAnsi="Times New Roman"/>
          <w:sz w:val="24"/>
          <w:szCs w:val="24"/>
        </w:rPr>
        <w:t xml:space="preserve">ser humano </w:t>
      </w:r>
      <w:r w:rsidR="00705D30">
        <w:rPr>
          <w:rFonts w:ascii="Times New Roman" w:hAnsi="Times New Roman"/>
          <w:sz w:val="24"/>
          <w:szCs w:val="24"/>
        </w:rPr>
        <w:t xml:space="preserve">es un ser </w:t>
      </w:r>
      <w:r w:rsidR="005745D0">
        <w:rPr>
          <w:rFonts w:ascii="Times New Roman" w:hAnsi="Times New Roman"/>
          <w:sz w:val="24"/>
          <w:szCs w:val="24"/>
        </w:rPr>
        <w:t xml:space="preserve">integral, </w:t>
      </w:r>
      <w:r w:rsidR="00705D30">
        <w:rPr>
          <w:rFonts w:ascii="Times New Roman" w:hAnsi="Times New Roman"/>
          <w:sz w:val="24"/>
          <w:szCs w:val="24"/>
        </w:rPr>
        <w:t>multidimensional; al cual debemos abordarlo y entenderlo a partir de esa mirada, caso contrario podemos caer en determinismos o relativismos que sesguen nuestra interpretación de la realidad humana y natural. Es por ello que la neurociencia es un área de dialogo constante entre profesionales de distintas disciplinas, los cuales al final debemos llegar a entender no solo el cerebro o los mecanismo cognitivos y sociales que subyacen a su vida anímica, sino debemos entender al ser humano en su integridad y complejidad.</w:t>
      </w:r>
    </w:p>
    <w:p w:rsidR="00705D30" w:rsidRDefault="00705D30" w:rsidP="00251DD4">
      <w:pPr>
        <w:spacing w:after="0" w:line="23" w:lineRule="atLeast"/>
        <w:jc w:val="both"/>
        <w:rPr>
          <w:rFonts w:ascii="Times New Roman" w:hAnsi="Times New Roman"/>
          <w:sz w:val="24"/>
          <w:szCs w:val="24"/>
        </w:rPr>
      </w:pPr>
    </w:p>
    <w:p w:rsidR="00705D30" w:rsidRDefault="00705D30" w:rsidP="00AE5B44">
      <w:pPr>
        <w:spacing w:after="0" w:line="23" w:lineRule="atLeast"/>
        <w:ind w:firstLine="708"/>
        <w:jc w:val="both"/>
        <w:rPr>
          <w:rFonts w:ascii="Times New Roman" w:hAnsi="Times New Roman"/>
          <w:sz w:val="24"/>
          <w:szCs w:val="24"/>
        </w:rPr>
      </w:pPr>
      <w:r>
        <w:rPr>
          <w:rFonts w:ascii="Times New Roman" w:hAnsi="Times New Roman"/>
          <w:sz w:val="24"/>
          <w:szCs w:val="24"/>
        </w:rPr>
        <w:t xml:space="preserve">En el envejecimiento se observa un declinar de estructuras y procesos cerebrales que </w:t>
      </w:r>
      <w:r w:rsidR="005152F0">
        <w:rPr>
          <w:rFonts w:ascii="Times New Roman" w:hAnsi="Times New Roman"/>
          <w:sz w:val="24"/>
          <w:szCs w:val="24"/>
        </w:rPr>
        <w:t xml:space="preserve"> </w:t>
      </w:r>
      <w:r>
        <w:rPr>
          <w:rFonts w:ascii="Times New Roman" w:hAnsi="Times New Roman"/>
          <w:sz w:val="24"/>
          <w:szCs w:val="24"/>
        </w:rPr>
        <w:t>repe</w:t>
      </w:r>
      <w:r w:rsidR="005152F0">
        <w:rPr>
          <w:rFonts w:ascii="Times New Roman" w:hAnsi="Times New Roman"/>
          <w:sz w:val="24"/>
          <w:szCs w:val="24"/>
        </w:rPr>
        <w:t>r</w:t>
      </w:r>
      <w:r>
        <w:rPr>
          <w:rFonts w:ascii="Times New Roman" w:hAnsi="Times New Roman"/>
          <w:sz w:val="24"/>
          <w:szCs w:val="24"/>
        </w:rPr>
        <w:t>cuten</w:t>
      </w:r>
      <w:r w:rsidR="00AF1505">
        <w:rPr>
          <w:rFonts w:ascii="Times New Roman" w:hAnsi="Times New Roman"/>
          <w:sz w:val="24"/>
          <w:szCs w:val="24"/>
        </w:rPr>
        <w:t>,</w:t>
      </w:r>
      <w:r>
        <w:rPr>
          <w:rFonts w:ascii="Times New Roman" w:hAnsi="Times New Roman"/>
          <w:sz w:val="24"/>
          <w:szCs w:val="24"/>
        </w:rPr>
        <w:t xml:space="preserve"> en la esfera psicológica en general y cognitiva en particular</w:t>
      </w:r>
      <w:r w:rsidR="00AF1505">
        <w:rPr>
          <w:rFonts w:ascii="Times New Roman" w:hAnsi="Times New Roman"/>
          <w:sz w:val="24"/>
          <w:szCs w:val="24"/>
        </w:rPr>
        <w:t>;</w:t>
      </w:r>
      <w:r>
        <w:rPr>
          <w:rFonts w:ascii="Times New Roman" w:hAnsi="Times New Roman"/>
          <w:sz w:val="24"/>
          <w:szCs w:val="24"/>
        </w:rPr>
        <w:t xml:space="preserve"> pero este declinar es parte también de un proceso natural </w:t>
      </w:r>
      <w:r w:rsidR="00AF1505">
        <w:rPr>
          <w:rFonts w:ascii="Times New Roman" w:hAnsi="Times New Roman"/>
          <w:sz w:val="24"/>
          <w:szCs w:val="24"/>
        </w:rPr>
        <w:t>en todo ser vivo, en</w:t>
      </w:r>
      <w:r>
        <w:rPr>
          <w:rFonts w:ascii="Times New Roman" w:hAnsi="Times New Roman"/>
          <w:sz w:val="24"/>
          <w:szCs w:val="24"/>
        </w:rPr>
        <w:t xml:space="preserve"> toda </w:t>
      </w:r>
      <w:r w:rsidR="00AF1505">
        <w:rPr>
          <w:rFonts w:ascii="Times New Roman" w:hAnsi="Times New Roman"/>
          <w:sz w:val="24"/>
          <w:szCs w:val="24"/>
        </w:rPr>
        <w:t>su</w:t>
      </w:r>
      <w:r>
        <w:rPr>
          <w:rFonts w:ascii="Times New Roman" w:hAnsi="Times New Roman"/>
          <w:sz w:val="24"/>
          <w:szCs w:val="24"/>
        </w:rPr>
        <w:t xml:space="preserve"> estructura corpórea, a la </w:t>
      </w:r>
      <w:r>
        <w:rPr>
          <w:rFonts w:ascii="Times New Roman" w:hAnsi="Times New Roman"/>
          <w:sz w:val="24"/>
          <w:szCs w:val="24"/>
        </w:rPr>
        <w:lastRenderedPageBreak/>
        <w:t xml:space="preserve">cual el cerebro no escapa. </w:t>
      </w:r>
      <w:r w:rsidR="00AF1505">
        <w:rPr>
          <w:rFonts w:ascii="Times New Roman" w:hAnsi="Times New Roman"/>
          <w:sz w:val="24"/>
          <w:szCs w:val="24"/>
        </w:rPr>
        <w:t xml:space="preserve">Pero este declinar no es homogéneo, es muy variable y </w:t>
      </w:r>
      <w:r w:rsidR="005152F0">
        <w:rPr>
          <w:rFonts w:ascii="Times New Roman" w:hAnsi="Times New Roman"/>
          <w:sz w:val="24"/>
          <w:szCs w:val="24"/>
        </w:rPr>
        <w:t>está</w:t>
      </w:r>
      <w:r w:rsidR="00AF1505">
        <w:rPr>
          <w:rFonts w:ascii="Times New Roman" w:hAnsi="Times New Roman"/>
          <w:sz w:val="24"/>
          <w:szCs w:val="24"/>
        </w:rPr>
        <w:t xml:space="preserve"> condicionado por algunos factores, los cuales</w:t>
      </w:r>
      <w:r w:rsidR="005152F0">
        <w:rPr>
          <w:rFonts w:ascii="Times New Roman" w:hAnsi="Times New Roman"/>
          <w:sz w:val="24"/>
          <w:szCs w:val="24"/>
        </w:rPr>
        <w:t>,</w:t>
      </w:r>
      <w:r w:rsidR="00AF1505">
        <w:rPr>
          <w:rFonts w:ascii="Times New Roman" w:hAnsi="Times New Roman"/>
          <w:sz w:val="24"/>
          <w:szCs w:val="24"/>
        </w:rPr>
        <w:t xml:space="preserve"> en algunos casos pueden llevar al sujeto envejecido a un envejecimiento patológico. Dentro de los factores que modulan la respuesta cognitiva del adulto </w:t>
      </w:r>
      <w:r w:rsidR="005152F0">
        <w:rPr>
          <w:rFonts w:ascii="Times New Roman" w:hAnsi="Times New Roman"/>
          <w:sz w:val="24"/>
          <w:szCs w:val="24"/>
        </w:rPr>
        <w:t>mayor</w:t>
      </w:r>
      <w:r w:rsidR="00AF1505">
        <w:rPr>
          <w:rFonts w:ascii="Times New Roman" w:hAnsi="Times New Roman"/>
          <w:sz w:val="24"/>
          <w:szCs w:val="24"/>
        </w:rPr>
        <w:t xml:space="preserve"> destacan, entre otros, los ligados a la educación y a la actividad mental constante. La revisión precedente ha mostrado que en el envejecimiento normal ese declinar de las estructuras y procesos cognitivos esta modulado por el nivel educativo alcanzado y más aún por la calidad de educación obtenida y por la actividad mental constante, en este caso el bilingüismo. El nivel de lectura predice mejor el rendimiento en pruebas cognitivas que están implicadas en los mecanismos compensatorios en el envejecimiento, como la función ejecutiva y el control ejecutivo (Soto-Añari, </w:t>
      </w:r>
      <w:r w:rsidR="005152F0">
        <w:rPr>
          <w:rFonts w:ascii="Times New Roman" w:hAnsi="Times New Roman"/>
          <w:sz w:val="24"/>
          <w:szCs w:val="24"/>
        </w:rPr>
        <w:t>F</w:t>
      </w:r>
      <w:r w:rsidR="00AF1505">
        <w:rPr>
          <w:rFonts w:ascii="Times New Roman" w:hAnsi="Times New Roman"/>
          <w:sz w:val="24"/>
          <w:szCs w:val="24"/>
        </w:rPr>
        <w:t xml:space="preserve">lores </w:t>
      </w:r>
      <w:r w:rsidR="005152F0">
        <w:rPr>
          <w:rFonts w:ascii="Times New Roman" w:hAnsi="Times New Roman"/>
          <w:sz w:val="24"/>
          <w:szCs w:val="24"/>
        </w:rPr>
        <w:t>&amp;</w:t>
      </w:r>
      <w:r w:rsidR="00AF1505">
        <w:rPr>
          <w:rFonts w:ascii="Times New Roman" w:hAnsi="Times New Roman"/>
          <w:sz w:val="24"/>
          <w:szCs w:val="24"/>
        </w:rPr>
        <w:t xml:space="preserve"> </w:t>
      </w:r>
      <w:r w:rsidR="005152F0">
        <w:rPr>
          <w:rFonts w:ascii="Times New Roman" w:hAnsi="Times New Roman"/>
          <w:sz w:val="24"/>
          <w:szCs w:val="24"/>
        </w:rPr>
        <w:t>Fernández</w:t>
      </w:r>
      <w:r w:rsidR="00AF1505">
        <w:rPr>
          <w:rFonts w:ascii="Times New Roman" w:hAnsi="Times New Roman"/>
          <w:sz w:val="24"/>
          <w:szCs w:val="24"/>
        </w:rPr>
        <w:t xml:space="preserve">, 2013), por lo tanto su evaluación, en personas alfabetizadas, nos permitirá estimar </w:t>
      </w:r>
      <w:r w:rsidR="00442997">
        <w:rPr>
          <w:rFonts w:ascii="Times New Roman" w:hAnsi="Times New Roman"/>
          <w:sz w:val="24"/>
          <w:szCs w:val="24"/>
        </w:rPr>
        <w:t xml:space="preserve">quienes tiene mayor probabilidad de desarrollar un envejecimiento patológico y por </w:t>
      </w:r>
      <w:r w:rsidR="00CD4267">
        <w:rPr>
          <w:rFonts w:ascii="Times New Roman" w:hAnsi="Times New Roman"/>
          <w:sz w:val="24"/>
          <w:szCs w:val="24"/>
        </w:rPr>
        <w:t>ende</w:t>
      </w:r>
      <w:r w:rsidR="00442997">
        <w:rPr>
          <w:rFonts w:ascii="Times New Roman" w:hAnsi="Times New Roman"/>
          <w:sz w:val="24"/>
          <w:szCs w:val="24"/>
        </w:rPr>
        <w:t xml:space="preserve">, tomar las medidas socio sanitarias necesarias para su tratamiento. </w:t>
      </w:r>
    </w:p>
    <w:p w:rsidR="00CD4267" w:rsidRDefault="00CD4267" w:rsidP="00251DD4">
      <w:pPr>
        <w:spacing w:after="0" w:line="23" w:lineRule="atLeast"/>
        <w:jc w:val="both"/>
        <w:rPr>
          <w:rFonts w:ascii="Times New Roman" w:hAnsi="Times New Roman"/>
          <w:sz w:val="24"/>
          <w:szCs w:val="24"/>
        </w:rPr>
      </w:pPr>
    </w:p>
    <w:p w:rsidR="00CD4267" w:rsidRDefault="00CD4267" w:rsidP="00AE5B44">
      <w:pPr>
        <w:spacing w:after="0" w:line="23" w:lineRule="atLeast"/>
        <w:ind w:firstLine="708"/>
        <w:jc w:val="both"/>
        <w:rPr>
          <w:rFonts w:ascii="Times New Roman" w:hAnsi="Times New Roman"/>
          <w:sz w:val="24"/>
          <w:szCs w:val="24"/>
        </w:rPr>
      </w:pPr>
      <w:r>
        <w:rPr>
          <w:rFonts w:ascii="Times New Roman" w:hAnsi="Times New Roman"/>
          <w:sz w:val="24"/>
          <w:szCs w:val="24"/>
        </w:rPr>
        <w:t>Ahora bien la otra dimensión</w:t>
      </w:r>
      <w:r w:rsidR="005152F0">
        <w:rPr>
          <w:rFonts w:ascii="Times New Roman" w:hAnsi="Times New Roman"/>
          <w:sz w:val="24"/>
          <w:szCs w:val="24"/>
        </w:rPr>
        <w:t xml:space="preserve">, </w:t>
      </w:r>
      <w:r>
        <w:rPr>
          <w:rFonts w:ascii="Times New Roman" w:hAnsi="Times New Roman"/>
          <w:sz w:val="24"/>
          <w:szCs w:val="24"/>
        </w:rPr>
        <w:t xml:space="preserve">el bilingüismo permite tener la mente constantemente activa (Costa &amp; </w:t>
      </w:r>
      <w:proofErr w:type="spellStart"/>
      <w:r>
        <w:rPr>
          <w:rFonts w:ascii="Times New Roman" w:hAnsi="Times New Roman"/>
          <w:sz w:val="24"/>
          <w:szCs w:val="24"/>
        </w:rPr>
        <w:t>Sebastian</w:t>
      </w:r>
      <w:proofErr w:type="spellEnd"/>
      <w:r>
        <w:rPr>
          <w:rFonts w:ascii="Times New Roman" w:hAnsi="Times New Roman"/>
          <w:sz w:val="24"/>
          <w:szCs w:val="24"/>
        </w:rPr>
        <w:t xml:space="preserve">-Galles, 2014) y su frecuencia de uso puede proteger a sujetos analfabetos contra el envejecimiento patológico. Pero aquí surge un problema, muchas veces la persona bilingüe, por ejemplo quechua hablante; esconde su condición por un estereotipo social de minusvalía, infravaloración y rechazo del entorno (XXX). Es necesario que las políticas educativas y sociales rescaten desde muy temprana edad, no solo lo beneficioso que resulta para la actividad mental, sino sobre todo porque detrás de </w:t>
      </w:r>
      <w:r w:rsidR="005152F0">
        <w:rPr>
          <w:rFonts w:ascii="Times New Roman" w:hAnsi="Times New Roman"/>
          <w:sz w:val="24"/>
          <w:szCs w:val="24"/>
        </w:rPr>
        <w:t xml:space="preserve">este </w:t>
      </w:r>
      <w:r>
        <w:rPr>
          <w:rFonts w:ascii="Times New Roman" w:hAnsi="Times New Roman"/>
          <w:sz w:val="24"/>
          <w:szCs w:val="24"/>
        </w:rPr>
        <w:t xml:space="preserve">uso bilingüe </w:t>
      </w:r>
      <w:r w:rsidR="005152F0">
        <w:rPr>
          <w:rFonts w:ascii="Times New Roman" w:hAnsi="Times New Roman"/>
          <w:sz w:val="24"/>
          <w:szCs w:val="24"/>
        </w:rPr>
        <w:t>en el Perú,</w:t>
      </w:r>
      <w:r w:rsidR="00D05C1E">
        <w:rPr>
          <w:rFonts w:ascii="Times New Roman" w:hAnsi="Times New Roman"/>
          <w:sz w:val="24"/>
          <w:szCs w:val="24"/>
        </w:rPr>
        <w:t xml:space="preserve"> hay </w:t>
      </w:r>
      <w:r>
        <w:rPr>
          <w:rFonts w:ascii="Times New Roman" w:hAnsi="Times New Roman"/>
          <w:sz w:val="24"/>
          <w:szCs w:val="24"/>
        </w:rPr>
        <w:t>una riqueza cultural enorme, la cua</w:t>
      </w:r>
      <w:r w:rsidR="00D05C1E">
        <w:rPr>
          <w:rFonts w:ascii="Times New Roman" w:hAnsi="Times New Roman"/>
          <w:sz w:val="24"/>
          <w:szCs w:val="24"/>
        </w:rPr>
        <w:t>l debe mantenerse y promoverse, es decir debemos luchar contra los estereotipo sociales que merman la actividad cognitiva ya no solo de nuestros adultos mayores sino también de nuestros jóvenes.</w:t>
      </w:r>
    </w:p>
    <w:p w:rsidR="00D05C1E" w:rsidRDefault="00D05C1E" w:rsidP="00251DD4">
      <w:pPr>
        <w:spacing w:after="0" w:line="23" w:lineRule="atLeast"/>
        <w:jc w:val="both"/>
        <w:rPr>
          <w:rFonts w:ascii="Times New Roman" w:hAnsi="Times New Roman"/>
          <w:sz w:val="24"/>
          <w:szCs w:val="24"/>
        </w:rPr>
      </w:pPr>
    </w:p>
    <w:p w:rsidR="00FA1794" w:rsidRPr="009B4B33" w:rsidRDefault="00D05C1E" w:rsidP="00AE5B44">
      <w:pPr>
        <w:spacing w:after="0" w:line="23" w:lineRule="atLeast"/>
        <w:ind w:firstLine="708"/>
        <w:jc w:val="both"/>
        <w:rPr>
          <w:rFonts w:ascii="Times New Roman" w:hAnsi="Times New Roman"/>
          <w:sz w:val="24"/>
          <w:szCs w:val="24"/>
        </w:rPr>
      </w:pPr>
      <w:r>
        <w:rPr>
          <w:rFonts w:ascii="Times New Roman" w:hAnsi="Times New Roman"/>
          <w:sz w:val="24"/>
          <w:szCs w:val="24"/>
        </w:rPr>
        <w:t>Estas primeras aproximaciones al entendimiento de los aporte</w:t>
      </w:r>
      <w:r w:rsidR="005152F0">
        <w:rPr>
          <w:rFonts w:ascii="Times New Roman" w:hAnsi="Times New Roman"/>
          <w:sz w:val="24"/>
          <w:szCs w:val="24"/>
        </w:rPr>
        <w:t>s</w:t>
      </w:r>
      <w:r>
        <w:rPr>
          <w:rFonts w:ascii="Times New Roman" w:hAnsi="Times New Roman"/>
          <w:sz w:val="24"/>
          <w:szCs w:val="24"/>
        </w:rPr>
        <w:t xml:space="preserve"> de la ciencia básica al conocimiento de fenómenos complejos por naturaleza y la posible generación de propuestas de mejora o corrección; no ha hecho más que empezar. Debe haber un dialogo frecuente y fecundo entre aquellas instituciones que regulan y promueven las políticas educativas, sociales y sanitarias para establecer mecanismos comunes de apoyo, entre estos la investigación. Una investigación entendida como medio valido para conocer y mejorar ciertos fenómenos, pero también conocedora de sus limitaciones; a partir de la cual podamos con conocimiento más preciso y propio definir las políticas sanitarias, sociales y </w:t>
      </w:r>
      <w:r w:rsidR="005152F0">
        <w:rPr>
          <w:rFonts w:ascii="Times New Roman" w:hAnsi="Times New Roman"/>
          <w:sz w:val="24"/>
          <w:szCs w:val="24"/>
        </w:rPr>
        <w:t>educativas</w:t>
      </w:r>
      <w:r>
        <w:rPr>
          <w:rFonts w:ascii="Times New Roman" w:hAnsi="Times New Roman"/>
          <w:sz w:val="24"/>
          <w:szCs w:val="24"/>
        </w:rPr>
        <w:t xml:space="preserve"> para nuestros ciudadanos, no solo adultos mayores, sino para toda la población.</w:t>
      </w:r>
      <w:r w:rsidR="008577FE">
        <w:rPr>
          <w:rFonts w:ascii="Times New Roman" w:hAnsi="Times New Roman"/>
          <w:sz w:val="24"/>
          <w:szCs w:val="24"/>
        </w:rPr>
        <w:t xml:space="preserve"> </w:t>
      </w:r>
    </w:p>
    <w:p w:rsidR="00052D25" w:rsidRDefault="00052D25" w:rsidP="00251DD4">
      <w:pPr>
        <w:spacing w:after="0" w:line="23" w:lineRule="atLeast"/>
        <w:ind w:firstLine="708"/>
        <w:jc w:val="both"/>
        <w:rPr>
          <w:rFonts w:ascii="Times New Roman" w:hAnsi="Times New Roman"/>
          <w:sz w:val="24"/>
          <w:szCs w:val="24"/>
        </w:rPr>
      </w:pPr>
    </w:p>
    <w:p w:rsidR="00F17040" w:rsidRDefault="00F17040" w:rsidP="00251DD4">
      <w:pPr>
        <w:spacing w:after="0" w:line="23" w:lineRule="atLeast"/>
        <w:jc w:val="both"/>
        <w:rPr>
          <w:rFonts w:ascii="Times New Roman" w:hAnsi="Times New Roman"/>
          <w:sz w:val="24"/>
          <w:szCs w:val="24"/>
          <w:highlight w:val="yellow"/>
        </w:rPr>
      </w:pPr>
    </w:p>
    <w:sectPr w:rsidR="00F170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244AC"/>
    <w:multiLevelType w:val="hybridMultilevel"/>
    <w:tmpl w:val="ADB21AB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679163B8"/>
    <w:multiLevelType w:val="hybridMultilevel"/>
    <w:tmpl w:val="90163700"/>
    <w:lvl w:ilvl="0" w:tplc="8E141D20">
      <w:start w:val="1"/>
      <w:numFmt w:val="bullet"/>
      <w:lvlText w:val="•"/>
      <w:lvlJc w:val="left"/>
      <w:pPr>
        <w:tabs>
          <w:tab w:val="num" w:pos="720"/>
        </w:tabs>
        <w:ind w:left="720" w:hanging="360"/>
      </w:pPr>
      <w:rPr>
        <w:rFonts w:ascii="Arial" w:hAnsi="Arial" w:hint="default"/>
      </w:rPr>
    </w:lvl>
    <w:lvl w:ilvl="1" w:tplc="CA4659FC" w:tentative="1">
      <w:start w:val="1"/>
      <w:numFmt w:val="bullet"/>
      <w:lvlText w:val="•"/>
      <w:lvlJc w:val="left"/>
      <w:pPr>
        <w:tabs>
          <w:tab w:val="num" w:pos="1440"/>
        </w:tabs>
        <w:ind w:left="1440" w:hanging="360"/>
      </w:pPr>
      <w:rPr>
        <w:rFonts w:ascii="Arial" w:hAnsi="Arial" w:hint="default"/>
      </w:rPr>
    </w:lvl>
    <w:lvl w:ilvl="2" w:tplc="8480B6FE" w:tentative="1">
      <w:start w:val="1"/>
      <w:numFmt w:val="bullet"/>
      <w:lvlText w:val="•"/>
      <w:lvlJc w:val="left"/>
      <w:pPr>
        <w:tabs>
          <w:tab w:val="num" w:pos="2160"/>
        </w:tabs>
        <w:ind w:left="2160" w:hanging="360"/>
      </w:pPr>
      <w:rPr>
        <w:rFonts w:ascii="Arial" w:hAnsi="Arial" w:hint="default"/>
      </w:rPr>
    </w:lvl>
    <w:lvl w:ilvl="3" w:tplc="A3F220D0" w:tentative="1">
      <w:start w:val="1"/>
      <w:numFmt w:val="bullet"/>
      <w:lvlText w:val="•"/>
      <w:lvlJc w:val="left"/>
      <w:pPr>
        <w:tabs>
          <w:tab w:val="num" w:pos="2880"/>
        </w:tabs>
        <w:ind w:left="2880" w:hanging="360"/>
      </w:pPr>
      <w:rPr>
        <w:rFonts w:ascii="Arial" w:hAnsi="Arial" w:hint="default"/>
      </w:rPr>
    </w:lvl>
    <w:lvl w:ilvl="4" w:tplc="52227CEC" w:tentative="1">
      <w:start w:val="1"/>
      <w:numFmt w:val="bullet"/>
      <w:lvlText w:val="•"/>
      <w:lvlJc w:val="left"/>
      <w:pPr>
        <w:tabs>
          <w:tab w:val="num" w:pos="3600"/>
        </w:tabs>
        <w:ind w:left="3600" w:hanging="360"/>
      </w:pPr>
      <w:rPr>
        <w:rFonts w:ascii="Arial" w:hAnsi="Arial" w:hint="default"/>
      </w:rPr>
    </w:lvl>
    <w:lvl w:ilvl="5" w:tplc="D786CA4C" w:tentative="1">
      <w:start w:val="1"/>
      <w:numFmt w:val="bullet"/>
      <w:lvlText w:val="•"/>
      <w:lvlJc w:val="left"/>
      <w:pPr>
        <w:tabs>
          <w:tab w:val="num" w:pos="4320"/>
        </w:tabs>
        <w:ind w:left="4320" w:hanging="360"/>
      </w:pPr>
      <w:rPr>
        <w:rFonts w:ascii="Arial" w:hAnsi="Arial" w:hint="default"/>
      </w:rPr>
    </w:lvl>
    <w:lvl w:ilvl="6" w:tplc="61E61D2E" w:tentative="1">
      <w:start w:val="1"/>
      <w:numFmt w:val="bullet"/>
      <w:lvlText w:val="•"/>
      <w:lvlJc w:val="left"/>
      <w:pPr>
        <w:tabs>
          <w:tab w:val="num" w:pos="5040"/>
        </w:tabs>
        <w:ind w:left="5040" w:hanging="360"/>
      </w:pPr>
      <w:rPr>
        <w:rFonts w:ascii="Arial" w:hAnsi="Arial" w:hint="default"/>
      </w:rPr>
    </w:lvl>
    <w:lvl w:ilvl="7" w:tplc="ED44D22C" w:tentative="1">
      <w:start w:val="1"/>
      <w:numFmt w:val="bullet"/>
      <w:lvlText w:val="•"/>
      <w:lvlJc w:val="left"/>
      <w:pPr>
        <w:tabs>
          <w:tab w:val="num" w:pos="5760"/>
        </w:tabs>
        <w:ind w:left="5760" w:hanging="360"/>
      </w:pPr>
      <w:rPr>
        <w:rFonts w:ascii="Arial" w:hAnsi="Arial" w:hint="default"/>
      </w:rPr>
    </w:lvl>
    <w:lvl w:ilvl="8" w:tplc="744AD07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25"/>
    <w:rsid w:val="0000541D"/>
    <w:rsid w:val="0000602B"/>
    <w:rsid w:val="00031071"/>
    <w:rsid w:val="0005055D"/>
    <w:rsid w:val="00052D25"/>
    <w:rsid w:val="00095E16"/>
    <w:rsid w:val="000A014A"/>
    <w:rsid w:val="000D24CA"/>
    <w:rsid w:val="000D5532"/>
    <w:rsid w:val="000F4ACA"/>
    <w:rsid w:val="000F63BD"/>
    <w:rsid w:val="000F7127"/>
    <w:rsid w:val="00122664"/>
    <w:rsid w:val="0012284E"/>
    <w:rsid w:val="00134678"/>
    <w:rsid w:val="00136177"/>
    <w:rsid w:val="00151CF9"/>
    <w:rsid w:val="001548CA"/>
    <w:rsid w:val="00162714"/>
    <w:rsid w:val="00165101"/>
    <w:rsid w:val="00166494"/>
    <w:rsid w:val="001762B7"/>
    <w:rsid w:val="00176C75"/>
    <w:rsid w:val="00193A28"/>
    <w:rsid w:val="00196E42"/>
    <w:rsid w:val="001B7156"/>
    <w:rsid w:val="001C4D5F"/>
    <w:rsid w:val="001C4F19"/>
    <w:rsid w:val="001C694E"/>
    <w:rsid w:val="001D6528"/>
    <w:rsid w:val="001E0079"/>
    <w:rsid w:val="001E0663"/>
    <w:rsid w:val="002064CD"/>
    <w:rsid w:val="0021756F"/>
    <w:rsid w:val="0022458A"/>
    <w:rsid w:val="00243A0B"/>
    <w:rsid w:val="00251DD4"/>
    <w:rsid w:val="00277FAB"/>
    <w:rsid w:val="002851AB"/>
    <w:rsid w:val="00285384"/>
    <w:rsid w:val="002B401F"/>
    <w:rsid w:val="002C6695"/>
    <w:rsid w:val="002C7933"/>
    <w:rsid w:val="00302D18"/>
    <w:rsid w:val="003213DD"/>
    <w:rsid w:val="0032631A"/>
    <w:rsid w:val="00334F85"/>
    <w:rsid w:val="003400A1"/>
    <w:rsid w:val="00370F48"/>
    <w:rsid w:val="00377D89"/>
    <w:rsid w:val="00383DEC"/>
    <w:rsid w:val="003853D4"/>
    <w:rsid w:val="003C1A05"/>
    <w:rsid w:val="00431ADA"/>
    <w:rsid w:val="00442997"/>
    <w:rsid w:val="004633D1"/>
    <w:rsid w:val="00473128"/>
    <w:rsid w:val="00491A7D"/>
    <w:rsid w:val="004A5052"/>
    <w:rsid w:val="004B1B6C"/>
    <w:rsid w:val="004B2F9D"/>
    <w:rsid w:val="004C3487"/>
    <w:rsid w:val="004D23A1"/>
    <w:rsid w:val="004D3E8D"/>
    <w:rsid w:val="00511EA1"/>
    <w:rsid w:val="005152F0"/>
    <w:rsid w:val="00532211"/>
    <w:rsid w:val="00535223"/>
    <w:rsid w:val="005563A8"/>
    <w:rsid w:val="005700A6"/>
    <w:rsid w:val="005745D0"/>
    <w:rsid w:val="00582381"/>
    <w:rsid w:val="00583402"/>
    <w:rsid w:val="00597C12"/>
    <w:rsid w:val="00613A2D"/>
    <w:rsid w:val="00624844"/>
    <w:rsid w:val="0068199B"/>
    <w:rsid w:val="006C73AB"/>
    <w:rsid w:val="006F01AD"/>
    <w:rsid w:val="006F6755"/>
    <w:rsid w:val="007017E6"/>
    <w:rsid w:val="00705D30"/>
    <w:rsid w:val="007107C6"/>
    <w:rsid w:val="00710A6C"/>
    <w:rsid w:val="00712548"/>
    <w:rsid w:val="00732A4C"/>
    <w:rsid w:val="007734B2"/>
    <w:rsid w:val="007764C1"/>
    <w:rsid w:val="007A6AAB"/>
    <w:rsid w:val="007C492A"/>
    <w:rsid w:val="007F41B5"/>
    <w:rsid w:val="00825D73"/>
    <w:rsid w:val="00847C65"/>
    <w:rsid w:val="008577FE"/>
    <w:rsid w:val="00865E75"/>
    <w:rsid w:val="00882214"/>
    <w:rsid w:val="00891C99"/>
    <w:rsid w:val="008C4A88"/>
    <w:rsid w:val="008E50CC"/>
    <w:rsid w:val="008E58E0"/>
    <w:rsid w:val="008F1F77"/>
    <w:rsid w:val="00925624"/>
    <w:rsid w:val="00941599"/>
    <w:rsid w:val="00944333"/>
    <w:rsid w:val="00944FCB"/>
    <w:rsid w:val="00953B0E"/>
    <w:rsid w:val="0097110D"/>
    <w:rsid w:val="00976103"/>
    <w:rsid w:val="009847FF"/>
    <w:rsid w:val="009B370D"/>
    <w:rsid w:val="009F4C26"/>
    <w:rsid w:val="00A14E66"/>
    <w:rsid w:val="00A2078B"/>
    <w:rsid w:val="00A27D2E"/>
    <w:rsid w:val="00A41BE5"/>
    <w:rsid w:val="00A80EA9"/>
    <w:rsid w:val="00A866A5"/>
    <w:rsid w:val="00AA0DA2"/>
    <w:rsid w:val="00AC0EA6"/>
    <w:rsid w:val="00AC0ECA"/>
    <w:rsid w:val="00AD5268"/>
    <w:rsid w:val="00AE5B44"/>
    <w:rsid w:val="00AF1505"/>
    <w:rsid w:val="00B07A02"/>
    <w:rsid w:val="00B34642"/>
    <w:rsid w:val="00B46684"/>
    <w:rsid w:val="00B608DC"/>
    <w:rsid w:val="00B617F6"/>
    <w:rsid w:val="00B914C6"/>
    <w:rsid w:val="00B9778F"/>
    <w:rsid w:val="00BA0049"/>
    <w:rsid w:val="00BA6E3F"/>
    <w:rsid w:val="00BD54B3"/>
    <w:rsid w:val="00C66C25"/>
    <w:rsid w:val="00C7390E"/>
    <w:rsid w:val="00C83460"/>
    <w:rsid w:val="00C85517"/>
    <w:rsid w:val="00C875F8"/>
    <w:rsid w:val="00C93E57"/>
    <w:rsid w:val="00CA5427"/>
    <w:rsid w:val="00CA7A4B"/>
    <w:rsid w:val="00CC3C67"/>
    <w:rsid w:val="00CD3F86"/>
    <w:rsid w:val="00CD4267"/>
    <w:rsid w:val="00D05C1E"/>
    <w:rsid w:val="00D17CC2"/>
    <w:rsid w:val="00D4232A"/>
    <w:rsid w:val="00D511B5"/>
    <w:rsid w:val="00D6131D"/>
    <w:rsid w:val="00D81D6B"/>
    <w:rsid w:val="00D87AC1"/>
    <w:rsid w:val="00D916F1"/>
    <w:rsid w:val="00D9689F"/>
    <w:rsid w:val="00DB3CCC"/>
    <w:rsid w:val="00DD556C"/>
    <w:rsid w:val="00DD7E80"/>
    <w:rsid w:val="00DE0AC7"/>
    <w:rsid w:val="00E0129D"/>
    <w:rsid w:val="00E22657"/>
    <w:rsid w:val="00E47E8B"/>
    <w:rsid w:val="00E52EBE"/>
    <w:rsid w:val="00E7112D"/>
    <w:rsid w:val="00E817BF"/>
    <w:rsid w:val="00E9582B"/>
    <w:rsid w:val="00EA28CD"/>
    <w:rsid w:val="00EA465D"/>
    <w:rsid w:val="00EB2ECA"/>
    <w:rsid w:val="00EC3D79"/>
    <w:rsid w:val="00ED46FC"/>
    <w:rsid w:val="00EE3EE9"/>
    <w:rsid w:val="00EE7C3C"/>
    <w:rsid w:val="00EF4152"/>
    <w:rsid w:val="00EF41ED"/>
    <w:rsid w:val="00F01B19"/>
    <w:rsid w:val="00F11773"/>
    <w:rsid w:val="00F17040"/>
    <w:rsid w:val="00F325D7"/>
    <w:rsid w:val="00F379E1"/>
    <w:rsid w:val="00F425B4"/>
    <w:rsid w:val="00F42F30"/>
    <w:rsid w:val="00F65436"/>
    <w:rsid w:val="00F75322"/>
    <w:rsid w:val="00F77AC4"/>
    <w:rsid w:val="00FA1794"/>
    <w:rsid w:val="00FA3935"/>
    <w:rsid w:val="00FA39FE"/>
    <w:rsid w:val="00FC4E2B"/>
    <w:rsid w:val="00FE1996"/>
    <w:rsid w:val="00FE33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52D25"/>
  </w:style>
  <w:style w:type="character" w:styleId="Refdecomentario">
    <w:name w:val="annotation reference"/>
    <w:basedOn w:val="Fuentedeprrafopredeter"/>
    <w:uiPriority w:val="99"/>
    <w:semiHidden/>
    <w:unhideWhenUsed/>
    <w:rsid w:val="00F42F30"/>
    <w:rPr>
      <w:sz w:val="16"/>
      <w:szCs w:val="16"/>
    </w:rPr>
  </w:style>
  <w:style w:type="paragraph" w:styleId="Textocomentario">
    <w:name w:val="annotation text"/>
    <w:basedOn w:val="Normal"/>
    <w:link w:val="TextocomentarioCar"/>
    <w:uiPriority w:val="99"/>
    <w:semiHidden/>
    <w:unhideWhenUsed/>
    <w:rsid w:val="00F42F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2F30"/>
    <w:rPr>
      <w:sz w:val="20"/>
      <w:szCs w:val="20"/>
    </w:rPr>
  </w:style>
  <w:style w:type="paragraph" w:styleId="Asuntodelcomentario">
    <w:name w:val="annotation subject"/>
    <w:basedOn w:val="Textocomentario"/>
    <w:next w:val="Textocomentario"/>
    <w:link w:val="AsuntodelcomentarioCar"/>
    <w:uiPriority w:val="99"/>
    <w:semiHidden/>
    <w:unhideWhenUsed/>
    <w:rsid w:val="00F42F30"/>
    <w:rPr>
      <w:b/>
      <w:bCs/>
    </w:rPr>
  </w:style>
  <w:style w:type="character" w:customStyle="1" w:styleId="AsuntodelcomentarioCar">
    <w:name w:val="Asunto del comentario Car"/>
    <w:basedOn w:val="TextocomentarioCar"/>
    <w:link w:val="Asuntodelcomentario"/>
    <w:uiPriority w:val="99"/>
    <w:semiHidden/>
    <w:rsid w:val="00F42F30"/>
    <w:rPr>
      <w:b/>
      <w:bCs/>
      <w:sz w:val="20"/>
      <w:szCs w:val="20"/>
    </w:rPr>
  </w:style>
  <w:style w:type="paragraph" w:styleId="Textodeglobo">
    <w:name w:val="Balloon Text"/>
    <w:basedOn w:val="Normal"/>
    <w:link w:val="TextodegloboCar"/>
    <w:uiPriority w:val="99"/>
    <w:semiHidden/>
    <w:unhideWhenUsed/>
    <w:rsid w:val="00F42F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F30"/>
    <w:rPr>
      <w:rFonts w:ascii="Segoe UI" w:hAnsi="Segoe UI" w:cs="Segoe UI"/>
      <w:sz w:val="18"/>
      <w:szCs w:val="18"/>
    </w:rPr>
  </w:style>
  <w:style w:type="character" w:customStyle="1" w:styleId="CharAttribute6">
    <w:name w:val="CharAttribute6"/>
    <w:rsid w:val="0000602B"/>
    <w:rPr>
      <w:rFonts w:ascii="Times New Roman" w:eastAsia="Calibri"/>
      <w:sz w:val="24"/>
    </w:rPr>
  </w:style>
  <w:style w:type="character" w:styleId="Hipervnculo">
    <w:name w:val="Hyperlink"/>
    <w:unhideWhenUsed/>
    <w:rsid w:val="00F17040"/>
    <w:rPr>
      <w:color w:val="0000FF"/>
      <w:u w:val="single"/>
    </w:rPr>
  </w:style>
  <w:style w:type="paragraph" w:styleId="Bibliografa">
    <w:name w:val="Bibliography"/>
    <w:basedOn w:val="Normal"/>
    <w:next w:val="Normal"/>
    <w:uiPriority w:val="37"/>
    <w:unhideWhenUsed/>
    <w:rsid w:val="00F17040"/>
    <w:rPr>
      <w:rFonts w:ascii="Calibri" w:eastAsia="Calibri" w:hAnsi="Calibri" w:cs="Times New Roman"/>
      <w:lang w:val="es-ES"/>
    </w:rPr>
  </w:style>
  <w:style w:type="character" w:customStyle="1" w:styleId="cit-doi">
    <w:name w:val="cit-doi"/>
    <w:basedOn w:val="Fuentedeprrafopredeter"/>
    <w:rsid w:val="00C85517"/>
  </w:style>
  <w:style w:type="character" w:customStyle="1" w:styleId="cit-sep">
    <w:name w:val="cit-sep"/>
    <w:basedOn w:val="Fuentedeprrafopredeter"/>
    <w:rsid w:val="00C85517"/>
  </w:style>
  <w:style w:type="character" w:customStyle="1" w:styleId="slug-doi">
    <w:name w:val="slug-doi"/>
    <w:basedOn w:val="Fuentedeprrafopredeter"/>
    <w:rsid w:val="00C85517"/>
  </w:style>
  <w:style w:type="paragraph" w:customStyle="1" w:styleId="ej-featured-article-reference">
    <w:name w:val="ej-featured-article-reference"/>
    <w:basedOn w:val="Normal"/>
    <w:rsid w:val="00C8551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j-lbldoi-text">
    <w:name w:val="ej-lbldoi-text"/>
    <w:basedOn w:val="Fuentedeprrafopredeter"/>
    <w:rsid w:val="00C85517"/>
  </w:style>
  <w:style w:type="character" w:customStyle="1" w:styleId="ej-lbldoi">
    <w:name w:val="ej-lbldoi"/>
    <w:basedOn w:val="Fuentedeprrafopredeter"/>
    <w:rsid w:val="00C85517"/>
  </w:style>
  <w:style w:type="character" w:styleId="Textoennegrita">
    <w:name w:val="Strong"/>
    <w:basedOn w:val="Fuentedeprrafopredeter"/>
    <w:uiPriority w:val="22"/>
    <w:qFormat/>
    <w:rsid w:val="00C85517"/>
    <w:rPr>
      <w:b/>
      <w:bCs/>
    </w:rPr>
  </w:style>
  <w:style w:type="paragraph" w:styleId="Prrafodelista">
    <w:name w:val="List Paragraph"/>
    <w:basedOn w:val="Normal"/>
    <w:uiPriority w:val="34"/>
    <w:qFormat/>
    <w:rsid w:val="00176C75"/>
    <w:pPr>
      <w:spacing w:after="0" w:line="240" w:lineRule="auto"/>
      <w:ind w:left="720"/>
      <w:contextualSpacing/>
    </w:pPr>
    <w:rPr>
      <w:rFonts w:ascii="Californian FB" w:eastAsia="Times New Roman" w:hAnsi="Californian FB" w:cs="Courier New"/>
      <w:sz w:val="20"/>
      <w:szCs w:val="20"/>
      <w:lang w:val="es-ES" w:eastAsia="es-ES"/>
    </w:rPr>
  </w:style>
  <w:style w:type="character" w:styleId="nfasis">
    <w:name w:val="Emphasis"/>
    <w:basedOn w:val="Fuentedeprrafopredeter"/>
    <w:uiPriority w:val="20"/>
    <w:qFormat/>
    <w:rsid w:val="00095E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52D25"/>
  </w:style>
  <w:style w:type="character" w:styleId="Refdecomentario">
    <w:name w:val="annotation reference"/>
    <w:basedOn w:val="Fuentedeprrafopredeter"/>
    <w:uiPriority w:val="99"/>
    <w:semiHidden/>
    <w:unhideWhenUsed/>
    <w:rsid w:val="00F42F30"/>
    <w:rPr>
      <w:sz w:val="16"/>
      <w:szCs w:val="16"/>
    </w:rPr>
  </w:style>
  <w:style w:type="paragraph" w:styleId="Textocomentario">
    <w:name w:val="annotation text"/>
    <w:basedOn w:val="Normal"/>
    <w:link w:val="TextocomentarioCar"/>
    <w:uiPriority w:val="99"/>
    <w:semiHidden/>
    <w:unhideWhenUsed/>
    <w:rsid w:val="00F42F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2F30"/>
    <w:rPr>
      <w:sz w:val="20"/>
      <w:szCs w:val="20"/>
    </w:rPr>
  </w:style>
  <w:style w:type="paragraph" w:styleId="Asuntodelcomentario">
    <w:name w:val="annotation subject"/>
    <w:basedOn w:val="Textocomentario"/>
    <w:next w:val="Textocomentario"/>
    <w:link w:val="AsuntodelcomentarioCar"/>
    <w:uiPriority w:val="99"/>
    <w:semiHidden/>
    <w:unhideWhenUsed/>
    <w:rsid w:val="00F42F30"/>
    <w:rPr>
      <w:b/>
      <w:bCs/>
    </w:rPr>
  </w:style>
  <w:style w:type="character" w:customStyle="1" w:styleId="AsuntodelcomentarioCar">
    <w:name w:val="Asunto del comentario Car"/>
    <w:basedOn w:val="TextocomentarioCar"/>
    <w:link w:val="Asuntodelcomentario"/>
    <w:uiPriority w:val="99"/>
    <w:semiHidden/>
    <w:rsid w:val="00F42F30"/>
    <w:rPr>
      <w:b/>
      <w:bCs/>
      <w:sz w:val="20"/>
      <w:szCs w:val="20"/>
    </w:rPr>
  </w:style>
  <w:style w:type="paragraph" w:styleId="Textodeglobo">
    <w:name w:val="Balloon Text"/>
    <w:basedOn w:val="Normal"/>
    <w:link w:val="TextodegloboCar"/>
    <w:uiPriority w:val="99"/>
    <w:semiHidden/>
    <w:unhideWhenUsed/>
    <w:rsid w:val="00F42F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F30"/>
    <w:rPr>
      <w:rFonts w:ascii="Segoe UI" w:hAnsi="Segoe UI" w:cs="Segoe UI"/>
      <w:sz w:val="18"/>
      <w:szCs w:val="18"/>
    </w:rPr>
  </w:style>
  <w:style w:type="character" w:customStyle="1" w:styleId="CharAttribute6">
    <w:name w:val="CharAttribute6"/>
    <w:rsid w:val="0000602B"/>
    <w:rPr>
      <w:rFonts w:ascii="Times New Roman" w:eastAsia="Calibri"/>
      <w:sz w:val="24"/>
    </w:rPr>
  </w:style>
  <w:style w:type="character" w:styleId="Hipervnculo">
    <w:name w:val="Hyperlink"/>
    <w:unhideWhenUsed/>
    <w:rsid w:val="00F17040"/>
    <w:rPr>
      <w:color w:val="0000FF"/>
      <w:u w:val="single"/>
    </w:rPr>
  </w:style>
  <w:style w:type="paragraph" w:styleId="Bibliografa">
    <w:name w:val="Bibliography"/>
    <w:basedOn w:val="Normal"/>
    <w:next w:val="Normal"/>
    <w:uiPriority w:val="37"/>
    <w:unhideWhenUsed/>
    <w:rsid w:val="00F17040"/>
    <w:rPr>
      <w:rFonts w:ascii="Calibri" w:eastAsia="Calibri" w:hAnsi="Calibri" w:cs="Times New Roman"/>
      <w:lang w:val="es-ES"/>
    </w:rPr>
  </w:style>
  <w:style w:type="character" w:customStyle="1" w:styleId="cit-doi">
    <w:name w:val="cit-doi"/>
    <w:basedOn w:val="Fuentedeprrafopredeter"/>
    <w:rsid w:val="00C85517"/>
  </w:style>
  <w:style w:type="character" w:customStyle="1" w:styleId="cit-sep">
    <w:name w:val="cit-sep"/>
    <w:basedOn w:val="Fuentedeprrafopredeter"/>
    <w:rsid w:val="00C85517"/>
  </w:style>
  <w:style w:type="character" w:customStyle="1" w:styleId="slug-doi">
    <w:name w:val="slug-doi"/>
    <w:basedOn w:val="Fuentedeprrafopredeter"/>
    <w:rsid w:val="00C85517"/>
  </w:style>
  <w:style w:type="paragraph" w:customStyle="1" w:styleId="ej-featured-article-reference">
    <w:name w:val="ej-featured-article-reference"/>
    <w:basedOn w:val="Normal"/>
    <w:rsid w:val="00C8551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j-lbldoi-text">
    <w:name w:val="ej-lbldoi-text"/>
    <w:basedOn w:val="Fuentedeprrafopredeter"/>
    <w:rsid w:val="00C85517"/>
  </w:style>
  <w:style w:type="character" w:customStyle="1" w:styleId="ej-lbldoi">
    <w:name w:val="ej-lbldoi"/>
    <w:basedOn w:val="Fuentedeprrafopredeter"/>
    <w:rsid w:val="00C85517"/>
  </w:style>
  <w:style w:type="character" w:styleId="Textoennegrita">
    <w:name w:val="Strong"/>
    <w:basedOn w:val="Fuentedeprrafopredeter"/>
    <w:uiPriority w:val="22"/>
    <w:qFormat/>
    <w:rsid w:val="00C85517"/>
    <w:rPr>
      <w:b/>
      <w:bCs/>
    </w:rPr>
  </w:style>
  <w:style w:type="paragraph" w:styleId="Prrafodelista">
    <w:name w:val="List Paragraph"/>
    <w:basedOn w:val="Normal"/>
    <w:uiPriority w:val="34"/>
    <w:qFormat/>
    <w:rsid w:val="00176C75"/>
    <w:pPr>
      <w:spacing w:after="0" w:line="240" w:lineRule="auto"/>
      <w:ind w:left="720"/>
      <w:contextualSpacing/>
    </w:pPr>
    <w:rPr>
      <w:rFonts w:ascii="Californian FB" w:eastAsia="Times New Roman" w:hAnsi="Californian FB" w:cs="Courier New"/>
      <w:sz w:val="20"/>
      <w:szCs w:val="20"/>
      <w:lang w:val="es-ES" w:eastAsia="es-ES"/>
    </w:rPr>
  </w:style>
  <w:style w:type="character" w:styleId="nfasis">
    <w:name w:val="Emphasis"/>
    <w:basedOn w:val="Fuentedeprrafopredeter"/>
    <w:uiPriority w:val="20"/>
    <w:qFormat/>
    <w:rsid w:val="00095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1828">
      <w:bodyDiv w:val="1"/>
      <w:marLeft w:val="0"/>
      <w:marRight w:val="0"/>
      <w:marTop w:val="0"/>
      <w:marBottom w:val="0"/>
      <w:divBdr>
        <w:top w:val="none" w:sz="0" w:space="0" w:color="auto"/>
        <w:left w:val="none" w:sz="0" w:space="0" w:color="auto"/>
        <w:bottom w:val="none" w:sz="0" w:space="0" w:color="auto"/>
        <w:right w:val="none" w:sz="0" w:space="0" w:color="auto"/>
      </w:divBdr>
    </w:div>
    <w:div w:id="1422793547">
      <w:bodyDiv w:val="1"/>
      <w:marLeft w:val="0"/>
      <w:marRight w:val="0"/>
      <w:marTop w:val="0"/>
      <w:marBottom w:val="0"/>
      <w:divBdr>
        <w:top w:val="none" w:sz="0" w:space="0" w:color="auto"/>
        <w:left w:val="none" w:sz="0" w:space="0" w:color="auto"/>
        <w:bottom w:val="none" w:sz="0" w:space="0" w:color="auto"/>
        <w:right w:val="none" w:sz="0" w:space="0" w:color="auto"/>
      </w:divBdr>
      <w:divsChild>
        <w:div w:id="110063946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Roj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OMS10</b:Tag>
    <b:SourceType>Book</b:SourceType>
    <b:Guid>{0D1BF006-1C85-488B-95CB-44C7BF3651AF}</b:Guid>
    <b:Title>Recomendaciones mundiales sobre actividad física para la salud</b:Title>
    <b:Year>2010</b:Year>
    <b:Publisher>Ediciones de la OMS</b:Publisher>
    <b:City>Ginebra, Suiza</b:City>
    <b:Author>
      <b:Author>
        <b:NameList>
          <b:Person>
            <b:Last>OMS</b:Last>
          </b:Person>
        </b:NameList>
      </b:Author>
    </b:Author>
    <b:RefOrder>2</b:RefOrder>
  </b:Source>
  <b:Source>
    <b:Tag>Kir14</b:Tag>
    <b:SourceType>JournalArticle</b:SourceType>
    <b:Guid>{EBFCB66E-E7F8-4CD9-93FA-6F599E052B01}</b:Guid>
    <b:Title>Physical exercise and cognitive performance in the elderly: current perspectives</b:Title>
    <b:JournalName>Clinical Interventions in Aging</b:JournalName>
    <b:Year>2014</b:Year>
    <b:Pages>51-62</b:Pages>
    <b:Author>
      <b:Author>
        <b:NameList>
          <b:Person>
            <b:Last>Kirk-Sanchez</b:Last>
            <b:First>N.J.</b:First>
          </b:Person>
          <b:Person>
            <b:Last>McGough</b:Last>
            <b:First>E.L.</b:First>
          </b:Person>
        </b:NameList>
      </b:Author>
    </b:Author>
    <b:Volume>9</b:Volume>
    <b:RefOrder>3</b:RefOrder>
  </b:Source>
  <b:Source>
    <b:Tag>Rod14</b:Tag>
    <b:SourceType>JournalArticle</b:SourceType>
    <b:Guid>{70909FA1-D79F-48A0-BADF-8D02541A7404}</b:Guid>
    <b:Title>Can performance on daily activities discriminate between older adults with normal cognitive function and those with mild cognitive impairment?</b:Title>
    <b:Year>2014</b:Year>
    <b:JournalName>Journal of the American Geriatrics Society</b:JournalName>
    <b:Pages>1347-52</b:Pages>
    <b:Author>
      <b:Author>
        <b:NameList>
          <b:Person>
            <b:Last>Rodakowski</b:Last>
            <b:First>J.</b:First>
          </b:Person>
          <b:Person>
            <b:Last>Skidmore</b:Last>
            <b:First>E.R.</b:First>
          </b:Person>
          <b:Person>
            <b:Last>Reynolds</b:Last>
            <b:First>C.F.</b:First>
          </b:Person>
          <b:Person>
            <b:Last>Dew</b:Last>
            <b:First>M.A.</b:First>
          </b:Person>
          <b:Person>
            <b:Last>Butters</b:Last>
            <b:First>M.A.</b:First>
          </b:Person>
          <b:Person>
            <b:Last>Holm</b:Last>
            <b:First>M.B.</b:First>
          </b:Person>
          <b:Person>
            <b:Last>Lopez</b:Last>
            <b:First>O.L.</b:First>
          </b:Person>
          <b:Person>
            <b:Last>Rogers</b:Last>
            <b:First>J.C.</b:First>
          </b:Person>
        </b:NameList>
      </b:Author>
    </b:Author>
    <b:Volume>62</b:Volume>
    <b:Issue>7</b:Issue>
    <b:RefOrder>4</b:RefOrder>
  </b:Source>
  <b:Source>
    <b:Tag>Lan10</b:Tag>
    <b:SourceType>JournalArticle</b:SourceType>
    <b:Guid>{BCE08FA4-54DF-4D81-9F88-4CF0DE9E3CE8}</b:Guid>
    <b:Title>Moving against frailty: does physical activity matter?</b:Title>
    <b:JournalName>Biogerontology</b:JournalName>
    <b:Year>2010</b:Year>
    <b:Pages>537-45</b:Pages>
    <b:Author>
      <b:Author>
        <b:NameList>
          <b:Person>
            <b:Last>Landi</b:Last>
            <b:First>F.</b:First>
          </b:Person>
          <b:Person>
            <b:Last>Abbatecola</b:Last>
            <b:First>A.M.</b:First>
          </b:Person>
          <b:Person>
            <b:Last>Provinciali</b:Last>
            <b:First>M.</b:First>
          </b:Person>
          <b:Person>
            <b:Last>Corsonello</b:Last>
            <b:First>A.</b:First>
          </b:Person>
          <b:Person>
            <b:Last>Bustacchini</b:Last>
            <b:First>S.</b:First>
          </b:Person>
          <b:Person>
            <b:Last>Manigrasso</b:Last>
            <b:First>L.</b:First>
          </b:Person>
          <b:Person>
            <b:Last>Cherubini</b:Last>
            <b:First>A.</b:First>
          </b:Person>
          <b:Person>
            <b:Last>Bernabei</b:Last>
            <b:First>R.</b:First>
          </b:Person>
          <b:Person>
            <b:Last>Lattanzio</b:Last>
            <b:First>F.</b:First>
          </b:Person>
        </b:NameList>
      </b:Author>
    </b:Author>
    <b:Volume>11</b:Volume>
    <b:Issue>5</b:Issue>
    <b:RefOrder>5</b:RefOrder>
  </b:Source>
  <b:Source>
    <b:Tag>Sal14</b:Tag>
    <b:SourceType>JournalArticle</b:SourceType>
    <b:Guid>{16F9F039-4820-4695-9363-B21F7A9C6BD8}</b:Guid>
    <b:Title>Interrelationships among sedentary time, sleep duration, and the metabolic syndrome in adults</b:Title>
    <b:JournalName>BMC Public Health</b:JournalName>
    <b:Year>2014</b:Year>
    <b:Pages>666</b:Pages>
    <b:Author>
      <b:Author>
        <b:NameList>
          <b:Person>
            <b:Last>Saleh</b:Last>
            <b:First>D.</b:First>
          </b:Person>
          <b:Person>
            <b:Last>Janssen</b:Last>
            <b:First>I.</b:First>
          </b:Person>
        </b:NameList>
      </b:Author>
    </b:Author>
    <b:Volume>14</b:Volume>
    <b:RefOrder>6</b:RefOrder>
  </b:Source>
  <b:Source>
    <b:Tag>Pah14</b:Tag>
    <b:SourceType>JournalArticle</b:SourceType>
    <b:Guid>{03812E0E-C791-4944-A90F-FFDF245A6829}</b:Guid>
    <b:Author>
      <b:Author>
        <b:NameList>
          <b:Person>
            <b:Last>Pahor</b:Last>
            <b:First>M.</b:First>
          </b:Person>
          <b:Person>
            <b:Last>Guralnik</b:Last>
            <b:First>J.M.</b:First>
          </b:Person>
          <b:Person>
            <b:Last>Ambrosius</b:Last>
            <b:First>W.T.</b:First>
          </b:Person>
          <b:Person>
            <b:Last>Blair</b:Last>
            <b:First>S.</b:First>
          </b:Person>
          <b:Person>
            <b:Last>Bonds</b:Last>
            <b:First>D.E.</b:First>
          </b:Person>
          <b:Person>
            <b:Last>Church</b:Last>
            <b:First>T.S.</b:First>
          </b:Person>
          <b:Person>
            <b:Last>Espeland</b:Last>
            <b:First>M.A.</b:First>
          </b:Person>
        </b:NameList>
      </b:Author>
    </b:Author>
    <b:Title>Effect of structured physical activity on prevention of major mobility disability in older adults: the LIFE study randomized clinical triaL</b:Title>
    <b:JournalName>Journal of the American Medical Association</b:JournalName>
    <b:Year>2014</b:Year>
    <b:Pages>96</b:Pages>
    <b:Volume>23</b:Volume>
    <b:RefOrder>7</b:RefOrder>
  </b:Source>
  <b:Source>
    <b:Tag>Jak12</b:Tag>
    <b:SourceType>JournalArticle</b:SourceType>
    <b:Guid>{C908C9C8-4AD1-41DC-BD5B-6B709A250B6B}</b:Guid>
    <b:Title>The impact of physical and mental activity on cognitive aging</b:Title>
    <b:JournalName>Current Topics in Behavioral Neurosciences</b:JournalName>
    <b:Year>2012</b:Year>
    <b:Pages>273</b:Pages>
    <b:Author>
      <b:Author>
        <b:NameList>
          <b:Person>
            <b:Last>Jak</b:Last>
            <b:First>A.J.</b:First>
          </b:Person>
        </b:NameList>
      </b:Author>
    </b:Author>
    <b:Volume>10</b:Volume>
    <b:RefOrder>8</b:RefOrder>
  </b:Source>
  <b:Source>
    <b:Tag>Ahl11</b:Tag>
    <b:SourceType>JournalArticle</b:SourceType>
    <b:Guid>{1407F531-BF34-4669-A158-67E027CE2051}</b:Guid>
    <b:Title>Physical exercise as a preventive or disease-modifying treatment of dementia and brain aging</b:Title>
    <b:JournalName>Mayo Clinic Proceedings</b:JournalName>
    <b:Year>2011</b:Year>
    <b:Pages>876</b:Pages>
    <b:Author>
      <b:Author>
        <b:NameList>
          <b:Person>
            <b:Last>Ahlskog</b:Last>
            <b:First>J.E.</b:First>
          </b:Person>
          <b:Person>
            <b:Last>Geda</b:Last>
            <b:First>Y.E.</b:First>
          </b:Person>
          <b:Person>
            <b:Last>Graff-Radford</b:Last>
            <b:First>N.R.</b:First>
          </b:Person>
          <b:Person>
            <b:Last>Petersen</b:Last>
            <b:First>R.C.</b:First>
          </b:Person>
        </b:NameList>
      </b:Author>
    </b:Author>
    <b:Volume>86</b:Volume>
    <b:Issue>9</b:Issue>
    <b:RefOrder>9</b:RefOrder>
  </b:Source>
  <b:Source>
    <b:Tag>Smi13</b:Tag>
    <b:SourceType>JournalArticle</b:SourceType>
    <b:Guid>{D7828DFB-48BA-4AE7-A6D3-3BDCB325696A}</b:Guid>
    <b:Title>Physical activity and brain function in older adults at increased risk for Alzheimer's disease</b:Title>
    <b:JournalName>Brain Sciences</b:JournalName>
    <b:Year>2013</b:Year>
    <b:Pages>54-83</b:Pages>
    <b:Author>
      <b:Author>
        <b:NameList>
          <b:Person>
            <b:Last>Smith</b:Last>
            <b:First>J.C.</b:First>
          </b:Person>
          <b:Person>
            <b:Last>Nielson</b:Last>
            <b:First>K.A.</b:First>
          </b:Person>
          <b:Person>
            <b:Last>Woodard</b:Last>
            <b:First>J.L.</b:First>
          </b:Person>
          <b:Person>
            <b:Last>Seidenberg</b:Last>
            <b:First>M.</b:First>
          </b:Person>
          <b:Person>
            <b:Last>Rao</b:Last>
            <b:First>S.M.</b:First>
          </b:Person>
        </b:NameList>
      </b:Author>
    </b:Author>
    <b:Volume>3</b:Volume>
    <b:Issue>1</b:Issue>
    <b:RefOrder>10</b:RefOrder>
  </b:Source>
  <b:Source>
    <b:Tag>Sug14</b:Tag>
    <b:SourceType>JournalArticle</b:SourceType>
    <b:Guid>{6CAB35AD-49D4-4EF0-90ED-C762C54484DB}</b:Guid>
    <b:Title>Performance variability during a multitrial list-learning task as a predictor of future cognitive decline in healthy elders</b:Title>
    <b:JournalName>Journal of Clinical and Experimental Neuropsychology</b:JournalName>
    <b:Year>2014</b:Year>
    <b:Pages>236</b:Pages>
    <b:Author>
      <b:Author>
        <b:NameList>
          <b:Person>
            <b:Last>Sugarman</b:Last>
            <b:First>N.A.</b:First>
          </b:Person>
          <b:Person>
            <b:Last>Woodard</b:Last>
            <b:First>J.L.</b:First>
          </b:Person>
          <b:Person>
            <b:Last>Nielson</b:Last>
            <b:First>K.A.</b:First>
          </b:Person>
          <b:Person>
            <b:Last>Smith</b:Last>
            <b:First>J.C.</b:First>
          </b:Person>
          <b:Person>
            <b:Last>Seidenberg</b:Last>
            <b:First>M.</b:First>
          </b:Person>
          <b:Person>
            <b:Last>Norman</b:Last>
            <b:First>A.L.</b:First>
          </b:Person>
          <b:Person>
            <b:Last>Hantke</b:Last>
            <b:First>N.C.</b:First>
          </b:Person>
          <b:Person>
            <b:Last>Rao</b:Last>
            <b:First>S.M.</b:First>
          </b:Person>
        </b:NameList>
      </b:Author>
    </b:Author>
    <b:Volume>36</b:Volume>
    <b:Issue>3</b:Issue>
    <b:RefOrder>11</b:RefOrder>
  </b:Source>
  <b:Source>
    <b:Tag>KoI14</b:Tag>
    <b:SourceType>JournalArticle</b:SourceType>
    <b:Guid>{62BB81AB-E812-4566-A110-A944E294A25E}</b:Guid>
    <b:Title>Aerobic exercise affects myostatin expression in aged rat skeletal muscles: a possibility of antiaging effects of aerobic exercise related with pelvic floor muscle and urethral rhabdosphincter</b:Title>
    <b:JournalName>International Neurology Journal</b:JournalName>
    <b:Year>2014</b:Year>
    <b:Pages>77-85</b:Pages>
    <b:Author>
      <b:Author>
        <b:NameList>
          <b:Person>
            <b:Last>Ko</b:Last>
            <b:First>I.G.</b:First>
          </b:Person>
          <b:Person>
            <b:Last>Jeong</b:Last>
            <b:First>J.W.</b:First>
          </b:Person>
          <b:Person>
            <b:Last>Kim</b:Last>
            <b:First>Y.H.</b:First>
          </b:Person>
          <b:Person>
            <b:Last>Jee</b:Last>
            <b:First>Y.S.</b:First>
          </b:Person>
          <b:Person>
            <b:Last>Kim</b:Last>
            <b:First>S.E.</b:First>
          </b:Person>
          <b:Person>
            <b:Last>Kim</b:Last>
            <b:First>S.H.</b:First>
          </b:Person>
          <b:Person>
            <b:Last>Jin</b:Last>
            <b:First>J.J.</b:First>
          </b:Person>
          <b:Person>
            <b:Last>Kim</b:Last>
            <b:First>C.J.</b:First>
          </b:Person>
          <b:Person>
            <b:Last>Chung</b:Last>
            <b:First>K.J.</b:First>
          </b:Person>
        </b:NameList>
      </b:Author>
    </b:Author>
    <b:Volume>18</b:Volume>
    <b:Issue>2</b:Issue>
    <b:RefOrder>12</b:RefOrder>
  </b:Source>
  <b:Source>
    <b:Tag>Liu10</b:Tag>
    <b:SourceType>JournalArticle</b:SourceType>
    <b:Guid>{892AA1AE-F478-4390-A7C0-4160633DEDCE}</b:Guid>
    <b:Title>Promotion of the mind through exercise (PROMoTE): a proof-of-concept randomized controlled trial of aerobic exercise training in older adults with vascular cognitive impairment</b:Title>
    <b:JournalName>BMC Neurology</b:JournalName>
    <b:Year>2010</b:Year>
    <b:Pages>10-14</b:Pages>
    <b:Author>
      <b:Author>
        <b:NameList>
          <b:Person>
            <b:Last>Liu-Ambrose</b:Last>
            <b:First>T.</b:First>
          </b:Person>
          <b:Person>
            <b:Last>Eng</b:Last>
            <b:First>J.J.</b:First>
          </b:Person>
          <b:Person>
            <b:Last>Boyd</b:Last>
            <b:First>L.A.</b:First>
          </b:Person>
          <b:Person>
            <b:Last>Jacova</b:Last>
            <b:First>C.</b:First>
          </b:Person>
          <b:Person>
            <b:Last>Davis</b:Last>
            <b:First>J.C.</b:First>
          </b:Person>
          <b:Person>
            <b:Last>Bryan</b:Last>
            <b:First>S.</b:First>
          </b:Person>
          <b:Person>
            <b:Last>Lee</b:Last>
            <b:First>P.</b:First>
          </b:Person>
          <b:Person>
            <b:Last>Brasher</b:Last>
            <b:First>P.</b:First>
          </b:Person>
          <b:Person>
            <b:Last>Hsiung</b:Last>
            <b:First>G.Y.</b:First>
          </b:Person>
        </b:NameList>
      </b:Author>
    </b:Author>
    <b:RefOrder>13</b:RefOrder>
  </b:Source>
  <b:Source>
    <b:Tag>Bab13</b:Tag>
    <b:SourceType>JournalArticle</b:SourceType>
    <b:Guid>{945EFD39-4E77-4CA3-B881-99E3074ED545}</b:Guid>
    <b:Title>Effect of six weeks of endurance exercise and following detraining on serum brain derived neurotrophic factor and memory performance in middle aged males with metabolic syndrome</b:Title>
    <b:JournalName>The Journal of Sports Medicine and Physical Fitness</b:JournalName>
    <b:Year>2013</b:Year>
    <b:Pages>437</b:Pages>
    <b:Author>
      <b:Author>
        <b:NameList>
          <b:Person>
            <b:Last>Babaei</b:Last>
            <b:First>P.</b:First>
          </b:Person>
          <b:Person>
            <b:Last>Azali Alamdari</b:Last>
            <b:First>K.</b:First>
          </b:Person>
          <b:Person>
            <b:Last>Soltani Tehrani</b:Last>
            <b:First>B.</b:First>
          </b:Person>
          <b:Person>
            <b:Last>Damirchi</b:Last>
            <b:First>A.</b:First>
          </b:Person>
        </b:NameList>
      </b:Author>
    </b:Author>
    <b:Volume>53</b:Volume>
    <b:Issue>4</b:Issue>
    <b:RefOrder>14</b:RefOrder>
  </b:Source>
  <b:Source>
    <b:Tag>Smi11</b:Tag>
    <b:SourceType>JournalArticle</b:SourceType>
    <b:Guid>{0F213629-C234-4750-9E6C-A93FC114AAC6}</b:Guid>
    <b:Title>Interactive effects of physical activity and APOE-ε4 on BOLD semantic memory activation in healthy elders</b:Title>
    <b:JournalName>NeuroImage</b:JournalName>
    <b:Year>2011</b:Year>
    <b:Pages>635</b:Pages>
    <b:Author>
      <b:Author>
        <b:NameList>
          <b:Person>
            <b:Last>Smith</b:Last>
            <b:First>J.C.</b:First>
          </b:Person>
          <b:Person>
            <b:Last>Nielson</b:Last>
            <b:First>K.A.</b:First>
          </b:Person>
          <b:Person>
            <b:Last>Woodard</b:Last>
            <b:First>J.L.</b:First>
          </b:Person>
          <b:Person>
            <b:Last>Seidenberg</b:Last>
            <b:First>M.</b:First>
          </b:Person>
          <b:Person>
            <b:Last>Durgerian</b:Last>
            <b:First>S.</b:First>
          </b:Person>
          <b:Person>
            <b:Last>Antuono</b:Last>
            <b:First>P.</b:First>
          </b:Person>
          <b:Person>
            <b:Last>Butts</b:Last>
            <b:First>A.M.</b:First>
          </b:Person>
          <b:Person>
            <b:Last>Hantke</b:Last>
            <b:First>N.C.</b:First>
          </b:Person>
          <b:Person>
            <b:Last>Lancaster</b:Last>
            <b:First> M.A.</b:First>
          </b:Person>
          <b:Person>
            <b:Last>Rao</b:Last>
            <b:First>S.M.</b:First>
          </b:Person>
        </b:NameList>
      </b:Author>
    </b:Author>
    <b:Volume>54</b:Volume>
    <b:Issue>1</b:Issue>
    <b:RefOrder>15</b:RefOrder>
  </b:Source>
  <b:Source>
    <b:Tag>Van08</b:Tag>
    <b:SourceType>JournalArticle</b:SourceType>
    <b:Guid>{AB5F87EF-550F-4858-9C57-ECEEA7DD2B95}</b:Guid>
    <b:Title>The effects of exercise on cognition in older adults with and without cognitive decline: a systematic review</b:Title>
    <b:JournalName>Clinical Journal of Sport Medicine</b:JournalName>
    <b:Year>2008</b:Year>
    <b:Pages>486-500</b:Pages>
    <b:Author>
      <b:Author>
        <b:NameList>
          <b:Person>
            <b:Last>Van Uffelen</b:Last>
            <b:First>J.G.</b:First>
          </b:Person>
          <b:Person>
            <b:Last>Chin A Paw</b:Last>
            <b:First>M.J.</b:First>
          </b:Person>
          <b:Person>
            <b:Last>Hopman-Rock</b:Last>
            <b:First>M.</b:First>
          </b:Person>
          <b:Person>
            <b:Last>Van Mechelen</b:Last>
            <b:First>W.</b:First>
          </b:Person>
        </b:NameList>
      </b:Author>
    </b:Author>
    <b:Volume>18</b:Volume>
    <b:Issue>6</b:Issue>
    <b:RefOrder>16</b:RefOrder>
  </b:Source>
  <b:Source>
    <b:Tag>Smi111</b:Tag>
    <b:SourceType>JournalArticle</b:SourceType>
    <b:Guid>{24F9F6AA-E659-4A9E-9C50-5BB8F6065921}</b:Guid>
    <b:Author>
      <b:Author>
        <b:NameList>
          <b:Person>
            <b:Last>Smith</b:Last>
            <b:First>J.C.</b:First>
          </b:Person>
          <b:Person>
            <b:Last>Nielson</b:Last>
            <b:First>K.A.</b:First>
          </b:Person>
          <b:Person>
            <b:Last>Woodard</b:Last>
            <b:First>J.L.</b:First>
          </b:Person>
          <b:Person>
            <b:Last>Seidenberg</b:Last>
            <b:First>M.</b:First>
          </b:Person>
          <b:Person>
            <b:Last>Verber</b:Last>
            <b:First>M.D.</b:First>
          </b:Person>
          <b:Person>
            <b:Last>Durgerian</b:Last>
            <b:First>S.</b:First>
          </b:Person>
          <b:Person>
            <b:Last>Antuono</b:Last>
            <b:First>P.</b:First>
          </b:Person>
          <b:Person>
            <b:Last>Butts</b:Last>
            <b:First>A.M.</b:First>
          </b:Person>
          <b:Person>
            <b:Last>Hantke</b:Last>
            <b:First>N.C.</b:First>
          </b:Person>
          <b:Person>
            <b:Last>Lancaster</b:Last>
            <b:First>M.A.</b:First>
          </b:Person>
          <b:Person>
            <b:Last>Rao</b:Last>
            <b:First>S.M.</b:First>
          </b:Person>
        </b:NameList>
      </b:Author>
    </b:Author>
    <b:Title>Does physical activity influence semantic memory activation in amnestic mild cognitive impairment?</b:Title>
    <b:JournalName>Psychiatry Research</b:JournalName>
    <b:Year>2011</b:Year>
    <b:Pages>60</b:Pages>
    <b:Volume>193</b:Volume>
    <b:Issue>1</b:Issue>
    <b:RefOrder>17</b:RefOrder>
  </b:Source>
  <b:Source>
    <b:Tag>Smi14</b:Tag>
    <b:SourceType>JournalArticle</b:SourceType>
    <b:Guid>{901ED69C-4F69-424A-BF85-8BF0C5138B3F}</b:Guid>
    <b:Author>
      <b:Author>
        <b:NameList>
          <b:Person>
            <b:Last>Smith</b:Last>
            <b:First>J.C.</b:First>
          </b:Person>
          <b:Person>
            <b:Last>Nielson</b:Last>
            <b:First>K.A.</b:First>
          </b:Person>
          <b:Person>
            <b:Last>Woodard</b:Last>
            <b:First>J.L.</b:First>
          </b:Person>
          <b:Person>
            <b:Last>Seidenberg</b:Last>
            <b:First>M.</b:First>
          </b:Person>
          <b:Person>
            <b:Last>Durgerian</b:Last>
            <b:First>S.</b:First>
          </b:Person>
          <b:Person>
            <b:Last>Hantke</b:Last>
            <b:First>N.C.</b:First>
          </b:Person>
          <b:Person>
            <b:Last>Figureoa</b:Last>
            <b:First>C.M.</b:First>
          </b:Person>
          <b:Person>
            <b:Last>Kandah</b:Last>
            <b:First>C.C.</b:First>
          </b:Person>
          <b:Person>
            <b:Last>Kay</b:Last>
            <b:First>C.D.</b:First>
          </b:Person>
          <b:Person>
            <b:Last>Matthews</b:Last>
            <b:First>M.A.</b:First>
          </b:Person>
          <b:Person>
            <b:Last>Rao</b:Last>
            <b:First>S.M.</b:First>
          </b:Person>
        </b:NameList>
      </b:Author>
    </b:Author>
    <b:Title>Physical activity reduces hippocampal atrophy in elders at genetic risk for Alzheimer's disease</b:Title>
    <b:JournalName>Frontiers in Aging Neuroscience</b:JournalName>
    <b:Year>2014</b:Year>
    <b:Pages>61</b:Pages>
    <b:Volume>6</b:Volume>
    <b:RefOrder>18</b:RefOrder>
  </b:Source>
  <b:Source>
    <b:Tag>Val12</b:Tag>
    <b:SourceType>JournalArticle</b:SourceType>
    <b:Guid>{A43E90A1-A20F-4134-9E39-85F161C5111C}</b:Guid>
    <b:Title>Población de 80 y más años en Chile: una visión preliminar desde el punto de vista epidemiológico</b:Title>
    <b:Year>2012</b:Year>
    <b:Author>
      <b:Author>
        <b:NameList>
          <b:Person>
            <b:Last>Valdivia</b:Last>
            <b:First>G.</b:First>
          </b:Person>
          <b:Person>
            <b:Last>Domínguez</b:Last>
            <b:First>A.</b:First>
          </b:Person>
        </b:NameList>
      </b:Author>
    </b:Author>
    <b:JournalName>Revista Médica Clínica Las Condes</b:JournalName>
    <b:Pages>5-12</b:Pages>
    <b:Volume>23</b:Volume>
    <b:Issue>1</b:Issue>
    <b:RefOrder>19</b:RefOrder>
  </b:Source>
  <b:Source>
    <b:Tag>Smi10</b:Tag>
    <b:SourceType>JournalArticle</b:SourceType>
    <b:Guid>{34D06F5C-AF86-440C-BE90-76E3D94909CB}</b:Guid>
    <b:Title>Aerobic exercise and neurocognitive performance: a meta-analytic review of randomized controlled trials</b:Title>
    <b:JournalName>Psychosomatic Medicine</b:JournalName>
    <b:Year>2010</b:Year>
    <b:Pages>239</b:Pages>
    <b:Author>
      <b:Author>
        <b:NameList>
          <b:Person>
            <b:Last>Smith</b:Last>
            <b:First>P.J.</b:First>
          </b:Person>
          <b:Person>
            <b:Last>Blumenthal</b:Last>
            <b:First>J.A.</b:First>
          </b:Person>
          <b:Person>
            <b:Last>Hoffman</b:Last>
            <b:First>B.M.</b:First>
          </b:Person>
          <b:Person>
            <b:Last>Cooper</b:Last>
            <b:First>H.</b:First>
          </b:Person>
          <b:Person>
            <b:Last>Strauman</b:Last>
            <b:First>T.A.</b:First>
          </b:Person>
          <b:Person>
            <b:Last>Welsh-Bohmer</b:Last>
            <b:First>K.</b:First>
          </b:Person>
          <b:Person>
            <b:Last>Browndyke</b:Last>
            <b:First>J.N.</b:First>
          </b:Person>
          <b:Person>
            <b:Last>Sherwood</b:Last>
            <b:First>A.</b:First>
          </b:Person>
        </b:NameList>
      </b:Author>
    </b:Author>
    <b:Volume>72</b:Volume>
    <b:Issue>3</b:Issue>
    <b:RefOrder>20</b:RefOrder>
  </b:Source>
  <b:Source>
    <b:Tag>Lan12</b:Tag>
    <b:SourceType>JournalArticle</b:SourceType>
    <b:Guid>{66906A3B-5CDE-4CD4-9DDE-0B24261DC9C3}</b:Guid>
    <b:Title>Proceso de envejecimiento, ejercicio y fisioterapia</b:Title>
    <b:JournalName>Revista Cubana de Salud Pública</b:JournalName>
    <b:Year>2012</b:Year>
    <b:Pages>562-580</b:Pages>
    <b:Author>
      <b:Author>
        <b:NameList>
          <b:Person>
            <b:Last>Landinez</b:Last>
            <b:First>N.</b:First>
          </b:Person>
          <b:Person>
            <b:Last>Contreras </b:Last>
            <b:First>K.</b:First>
          </b:Person>
          <b:Person>
            <b:Last>Castro</b:Last>
            <b:First>A.</b:First>
          </b:Person>
        </b:NameList>
      </b:Author>
    </b:Author>
    <b:Volume>38</b:Volume>
    <b:Issue>4</b:Issue>
    <b:RefOrder>21</b:RefOrder>
  </b:Source>
  <b:Source>
    <b:Tag>Fos11</b:Tag>
    <b:SourceType>JournalArticle</b:SourceType>
    <b:Guid>{B01F1120-1074-402F-A176-6A896704A8AC}</b:Guid>
    <b:Title>Exercise-induced cognitive plasticity, implications for mild cognitive impairment and Alzheimer's disease</b:Title>
    <b:JournalName>Frontiers in Neurology</b:JournalName>
    <b:Year>2011</b:Year>
    <b:Pages>28</b:Pages>
    <b:Author>
      <b:Author>
        <b:NameList>
          <b:Person>
            <b:Last>Foster</b:Last>
            <b:First>P.P.</b:First>
          </b:Person>
          <b:Person>
            <b:Last>Rosenblatt</b:Last>
            <b:First>K.P.</b:First>
          </b:Person>
          <b:Person>
            <b:Last>Kuljiš</b:Last>
            <b:First>R.O.</b:First>
          </b:Person>
        </b:NameList>
      </b:Author>
    </b:Author>
    <b:Volume>2</b:Volume>
    <b:RefOrder>22</b:RefOrder>
  </b:Source>
  <b:Source>
    <b:Tag>Chi08</b:Tag>
    <b:SourceType>JournalArticle</b:SourceType>
    <b:Guid>{C597E755-C29E-4058-89CF-0D52BCC2C754}</b:Guid>
    <b:Title>The functional effects of physical exercise training in frail older people : a systematic review</b:Title>
    <b:JournalName>Sports Medicine</b:JournalName>
    <b:Year>2008</b:Year>
    <b:Pages>781</b:Pages>
    <b:Author>
      <b:Author>
        <b:NameList>
          <b:Person>
            <b:Last>Chin</b:Last>
            <b:First>A.P.</b:First>
          </b:Person>
          <b:Person>
            <b:Last>Van Uffelen</b:Last>
            <b:First>J.G.</b:First>
          </b:Person>
          <b:Person>
            <b:Last>Riphagen</b:Last>
            <b:First>I.</b:First>
          </b:Person>
          <b:Person>
            <b:Last>Van Mechelen</b:Last>
            <b:First>W.</b:First>
          </b:Person>
        </b:NameList>
      </b:Author>
    </b:Author>
    <b:Volume>38</b:Volume>
    <b:Issue>9</b:Issue>
    <b:RefOrder>23</b:RefOrder>
  </b:Source>
  <b:Source>
    <b:Tag>Ang08</b:Tag>
    <b:SourceType>JournalArticle</b:SourceType>
    <b:Guid>{A3B4667E-4D21-436F-AB3D-BD69028E2DE0}</b:Guid>
    <b:Title>Physical activity and enhanced fitness to improve cognitive function in older people without known cognitive impairment</b:Title>
    <b:JournalName>Cochrane Database of Systematic Reviews</b:JournalName>
    <b:Year>2008</b:Year>
    <b:Author>
      <b:Author>
        <b:NameList>
          <b:Person>
            <b:Last>Angevaren</b:Last>
            <b:First>M.</b:First>
          </b:Person>
          <b:Person>
            <b:Last>Aufdemkampe</b:Last>
            <b:First>G.</b:First>
          </b:Person>
          <b:Person>
            <b:Last>Verhaar</b:Last>
            <b:First>H.J.</b:First>
          </b:Person>
          <b:Person>
            <b:Last>Aleman</b:Last>
            <b:First>A.</b:First>
          </b:Person>
          <b:Person>
            <b:Last>Vanhees</b:Last>
            <b:First>L.</b:First>
          </b:Person>
        </b:NameList>
      </b:Author>
    </b:Author>
    <b:Volume>2</b:Volume>
    <b:RefOrder>24</b:RefOrder>
  </b:Source>
  <b:Source>
    <b:Tag>FAC12</b:Tag>
    <b:SourceType>Report</b:SourceType>
    <b:Guid>{D08F8ACA-5963-4867-9716-78E836DF21C1}</b:Guid>
    <b:Author>
      <b:Author>
        <b:Corporate>FACEA</b:Corporate>
      </b:Author>
    </b:Author>
    <b:Title>Encuesta Nacional de Hábitos de Actividad Física y Deportes</b:Title>
    <b:Year>2012</b:Year>
    <b:Publisher>Univesidad de Concepción</b:Publisher>
    <b:City>Concepción</b:City>
    <b:RefOrder>25</b:RefOrder>
  </b:Source>
  <b:Source>
    <b:Tag>Alb07</b:Tag>
    <b:SourceType>Report</b:SourceType>
    <b:Guid>{3D584F54-4358-4F00-9FB2-8C90277FBE8D}</b:Guid>
    <b:Title>Evaluación Funcional del Adulto Mayor en Isapres</b:Title>
    <b:Year>2007</b:Year>
    <b:Publisher>INTA</b:Publisher>
    <b:City>Santiago de Chile</b:City>
    <b:Author>
      <b:Author>
        <b:NameList>
          <b:Person>
            <b:Last>Albala</b:Last>
            <b:First>C.</b:First>
          </b:Person>
        </b:NameList>
      </b:Author>
    </b:Author>
    <b:RefOrder>26</b:RefOrder>
  </b:Source>
  <b:Source>
    <b:Tag>Hot13</b:Tag>
    <b:SourceType>JournalArticle</b:SourceType>
    <b:Guid>{F00B70FD-FEFB-4A82-AE7C-8D04B8A64F03}</b:Guid>
    <b:Title>Beneficial effects of physical exercise on neuroplasticity and cognition</b:Title>
    <b:JournalName>Neurosciences and behavioral reviews</b:JournalName>
    <b:Year>2013</b:Year>
    <b:Pages>2243-2257</b:Pages>
    <b:Author>
      <b:Author>
        <b:NameList>
          <b:Person>
            <b:Last>Hotting</b:Last>
            <b:First>K.</b:First>
          </b:Person>
          <b:Person>
            <b:Last>Roder</b:Last>
            <b:First>B.</b:First>
          </b:Person>
        </b:NameList>
      </b:Author>
    </b:Author>
    <b:Volume>37</b:Volume>
    <b:Comments>http://dx.doi.org/10.1016/j.neubiorev.2013.04.005</b:Comments>
    <b:RefOrder>27</b:RefOrder>
  </b:Source>
  <b:Source>
    <b:Tag>Har07</b:Tag>
    <b:SourceType>BookSection</b:SourceType>
    <b:Guid>{4DBECF08-0E01-436D-B83E-4A05254772B3}</b:Guid>
    <b:Title>Evaluación de la memoria</b:Title>
    <b:Year>2007</b:Year>
    <b:Pages>97-128</b:Pages>
    <b:BookTitle>Evaluación Neuropsicológica en adultos</b:BookTitle>
    <b:City>Buenos Aires</b:City>
    <b:Publisher>Paidos</b:Publisher>
    <b:Author>
      <b:Author>
        <b:NameList>
          <b:Person>
            <b:Last>Harris</b:Last>
            <b:First>P.</b:First>
          </b:Person>
        </b:NameList>
      </b:Author>
      <b:BookAuthor>
        <b:NameList>
          <b:Person>
            <b:Last>Burin</b:Last>
            <b:First>D.</b:First>
          </b:Person>
          <b:Person>
            <b:Last>Drake</b:Last>
            <b:First>M.</b:First>
          </b:Person>
          <b:Person>
            <b:Last>Harris</b:Last>
            <b:First>P.</b:First>
          </b:Person>
        </b:NameList>
      </b:BookAuthor>
    </b:Author>
    <b:RefOrder>28</b:RefOrder>
  </b:Source>
  <b:Source>
    <b:Tag>Mon07</b:Tag>
    <b:SourceType>JournalArticle</b:SourceType>
    <b:Guid>{A5BD275A-11E8-4278-852C-C31BC83EA976}</b:Guid>
    <b:Title>Guía para nombrar los estudios de investigación en psicología</b:Title>
    <b:Year>2007</b:Year>
    <b:Pages>847-862</b:Pages>
    <b:JournalName>International Journal of Clinical and Health Psychology</b:JournalName>
    <b:Author>
      <b:Author>
        <b:NameList>
          <b:Person>
            <b:Last>Montero</b:Last>
            <b:First>I.</b:First>
          </b:Person>
          <b:Person>
            <b:Last>León</b:Last>
            <b:First>O.</b:First>
          </b:Person>
        </b:NameList>
      </b:Author>
    </b:Author>
    <b:Volume>7</b:Volume>
    <b:Issue>3</b:Issue>
    <b:RefOrder>29</b:RefOrder>
  </b:Source>
  <b:Source>
    <b:Tag>Wir14</b:Tag>
    <b:SourceType>JournalArticle</b:SourceType>
    <b:Guid>{42177EF3-B6FB-433F-A734-45E511368DA0}</b:Guid>
    <b:Title>Neuroprotective pathways: lifestyle activity, brain pathology and cognition in cognitively normal older adults</b:Title>
    <b:JournalName>Neurobiology of aging</b:JournalName>
    <b:Year>2014</b:Year>
    <b:Pages>1873-1882</b:Pages>
    <b:Author>
      <b:Author>
        <b:NameList>
          <b:Person>
            <b:Last>Wirth</b:Last>
            <b:First>M.</b:First>
          </b:Person>
          <b:Person>
            <b:Last>Haase</b:Last>
            <b:First>C.</b:First>
          </b:Person>
          <b:Person>
            <b:Last>Villeneuve</b:Last>
            <b:First>S.</b:First>
          </b:Person>
          <b:Person>
            <b:Last>Vogel</b:Last>
            <b:First>J.</b:First>
          </b:Person>
          <b:Person>
            <b:Last>Jagust</b:Last>
            <b:First>W.</b:First>
          </b:Person>
        </b:NameList>
      </b:Author>
    </b:Author>
    <b:Volume>35</b:Volume>
    <b:Issue>8</b:Issue>
    <b:RefOrder>1</b:RefOrder>
  </b:Source>
</b:Sources>
</file>

<file path=customXml/itemProps1.xml><?xml version="1.0" encoding="utf-8"?>
<ds:datastoreItem xmlns:ds="http://schemas.openxmlformats.org/officeDocument/2006/customXml" ds:itemID="{FDEF1EB3-27D7-4AB8-9E21-8E8C2917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6648</TotalTime>
  <Pages>15</Pages>
  <Words>6154</Words>
  <Characters>33849</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 Soto</dc:creator>
  <cp:lastModifiedBy>Marcio Soto</cp:lastModifiedBy>
  <cp:revision>104</cp:revision>
  <dcterms:created xsi:type="dcterms:W3CDTF">2014-07-30T16:18:00Z</dcterms:created>
  <dcterms:modified xsi:type="dcterms:W3CDTF">2014-08-25T17:36:00Z</dcterms:modified>
</cp:coreProperties>
</file>