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66" w:rsidRPr="00A3768D" w:rsidRDefault="00BC5466" w:rsidP="00A3768D">
      <w:pPr>
        <w:jc w:val="center"/>
        <w:rPr>
          <w:rFonts w:ascii="Times New Roman" w:hAnsi="Times New Roman" w:cs="Times New Roman"/>
          <w:sz w:val="24"/>
          <w:szCs w:val="24"/>
        </w:rPr>
      </w:pPr>
      <w:bookmarkStart w:id="0" w:name="_GoBack"/>
      <w:bookmarkEnd w:id="0"/>
      <w:r w:rsidRPr="00A3768D">
        <w:rPr>
          <w:rFonts w:ascii="Times New Roman" w:hAnsi="Times New Roman" w:cs="Times New Roman"/>
          <w:sz w:val="24"/>
          <w:szCs w:val="24"/>
        </w:rPr>
        <w:t>Familia, pobreza y ciudadanía: realidades (i</w:t>
      </w:r>
      <w:proofErr w:type="gramStart"/>
      <w:r w:rsidRPr="00A3768D">
        <w:rPr>
          <w:rFonts w:ascii="Times New Roman" w:hAnsi="Times New Roman" w:cs="Times New Roman"/>
          <w:sz w:val="24"/>
          <w:szCs w:val="24"/>
        </w:rPr>
        <w:t>)reconciliables</w:t>
      </w:r>
      <w:proofErr w:type="gramEnd"/>
    </w:p>
    <w:p w:rsidR="00BC5466" w:rsidRPr="00A3768D" w:rsidRDefault="00BC5466" w:rsidP="00A3768D">
      <w:pPr>
        <w:spacing w:after="0"/>
        <w:jc w:val="right"/>
        <w:rPr>
          <w:rFonts w:ascii="Times New Roman" w:hAnsi="Times New Roman" w:cs="Times New Roman"/>
          <w:sz w:val="24"/>
          <w:szCs w:val="24"/>
        </w:rPr>
      </w:pPr>
    </w:p>
    <w:p w:rsidR="00BC5466" w:rsidRPr="00A3768D" w:rsidRDefault="00BC5466" w:rsidP="00A3768D">
      <w:pPr>
        <w:spacing w:after="0"/>
        <w:jc w:val="right"/>
        <w:rPr>
          <w:rFonts w:ascii="Times New Roman" w:hAnsi="Times New Roman" w:cs="Times New Roman"/>
          <w:sz w:val="24"/>
          <w:szCs w:val="24"/>
        </w:rPr>
      </w:pPr>
      <w:r w:rsidRPr="00A3768D">
        <w:rPr>
          <w:rFonts w:ascii="Times New Roman" w:hAnsi="Times New Roman" w:cs="Times New Roman"/>
          <w:sz w:val="24"/>
          <w:szCs w:val="24"/>
        </w:rPr>
        <w:t>Angelina Dois C.</w:t>
      </w:r>
    </w:p>
    <w:p w:rsidR="00BC5466" w:rsidRPr="00A3768D" w:rsidRDefault="00BC5466" w:rsidP="00A3768D">
      <w:pPr>
        <w:spacing w:after="0"/>
        <w:jc w:val="right"/>
        <w:rPr>
          <w:rFonts w:ascii="Times New Roman" w:hAnsi="Times New Roman" w:cs="Times New Roman"/>
          <w:sz w:val="24"/>
          <w:szCs w:val="24"/>
        </w:rPr>
      </w:pPr>
      <w:r w:rsidRPr="00A3768D">
        <w:rPr>
          <w:rFonts w:ascii="Times New Roman" w:hAnsi="Times New Roman" w:cs="Times New Roman"/>
          <w:sz w:val="24"/>
          <w:szCs w:val="24"/>
        </w:rPr>
        <w:t xml:space="preserve">Enfermera-matrona, Licenciada en Enfermería, Magíster en Psicología. </w:t>
      </w:r>
    </w:p>
    <w:p w:rsidR="00BC5466" w:rsidRPr="00A3768D" w:rsidRDefault="00BC5466" w:rsidP="00A3768D">
      <w:pPr>
        <w:spacing w:after="0"/>
        <w:jc w:val="right"/>
        <w:rPr>
          <w:rFonts w:ascii="Times New Roman" w:hAnsi="Times New Roman" w:cs="Times New Roman"/>
          <w:sz w:val="24"/>
          <w:szCs w:val="24"/>
        </w:rPr>
      </w:pPr>
      <w:r w:rsidRPr="00A3768D">
        <w:rPr>
          <w:rFonts w:ascii="Times New Roman" w:hAnsi="Times New Roman" w:cs="Times New Roman"/>
          <w:sz w:val="24"/>
          <w:szCs w:val="24"/>
        </w:rPr>
        <w:t>Profesora Asociada Escuela de Enfermería, Facultad de Medicina</w:t>
      </w:r>
    </w:p>
    <w:p w:rsidR="00BC5466" w:rsidRPr="00A3768D" w:rsidRDefault="00BC5466" w:rsidP="00A3768D">
      <w:pPr>
        <w:spacing w:after="0"/>
        <w:jc w:val="right"/>
        <w:rPr>
          <w:rFonts w:ascii="Times New Roman" w:hAnsi="Times New Roman" w:cs="Times New Roman"/>
          <w:sz w:val="24"/>
          <w:szCs w:val="24"/>
        </w:rPr>
      </w:pPr>
      <w:r w:rsidRPr="00A3768D">
        <w:rPr>
          <w:rFonts w:ascii="Times New Roman" w:hAnsi="Times New Roman" w:cs="Times New Roman"/>
          <w:sz w:val="24"/>
          <w:szCs w:val="24"/>
        </w:rPr>
        <w:t>Pontificia Universidad Católica de Chile</w:t>
      </w:r>
    </w:p>
    <w:p w:rsidR="00BC5466" w:rsidRPr="00A3768D" w:rsidRDefault="00BC5466" w:rsidP="00A3768D">
      <w:pPr>
        <w:spacing w:after="0"/>
        <w:jc w:val="both"/>
        <w:rPr>
          <w:rFonts w:ascii="Times New Roman" w:hAnsi="Times New Roman" w:cs="Times New Roman"/>
          <w:sz w:val="24"/>
          <w:szCs w:val="24"/>
        </w:rPr>
      </w:pPr>
    </w:p>
    <w:p w:rsidR="00A3768D" w:rsidRDefault="00A3768D" w:rsidP="00A3768D">
      <w:pPr>
        <w:jc w:val="both"/>
        <w:rPr>
          <w:rFonts w:ascii="Times New Roman" w:hAnsi="Times New Roman" w:cs="Times New Roman"/>
          <w:b/>
          <w:sz w:val="24"/>
          <w:szCs w:val="24"/>
        </w:rPr>
      </w:pPr>
      <w:r>
        <w:rPr>
          <w:rFonts w:ascii="Times New Roman" w:hAnsi="Times New Roman" w:cs="Times New Roman"/>
          <w:b/>
          <w:sz w:val="24"/>
          <w:szCs w:val="24"/>
        </w:rPr>
        <w:t>Resumen</w:t>
      </w:r>
    </w:p>
    <w:p w:rsidR="00D15747" w:rsidRPr="00D15747" w:rsidRDefault="00D15747" w:rsidP="00D15747">
      <w:pPr>
        <w:spacing w:after="0"/>
        <w:jc w:val="both"/>
        <w:rPr>
          <w:rFonts w:ascii="Times New Roman" w:hAnsi="Times New Roman" w:cs="Times New Roman"/>
          <w:sz w:val="24"/>
          <w:szCs w:val="24"/>
        </w:rPr>
      </w:pPr>
      <w:r w:rsidRPr="00D15747">
        <w:rPr>
          <w:rFonts w:ascii="Times New Roman" w:hAnsi="Times New Roman" w:cs="Times New Roman"/>
          <w:sz w:val="24"/>
          <w:szCs w:val="24"/>
        </w:rPr>
        <w:t>La familia es el ámbito donde las personas toman decisio</w:t>
      </w:r>
      <w:r w:rsidR="00061F97">
        <w:rPr>
          <w:rFonts w:ascii="Times New Roman" w:hAnsi="Times New Roman" w:cs="Times New Roman"/>
          <w:sz w:val="24"/>
          <w:szCs w:val="24"/>
        </w:rPr>
        <w:t xml:space="preserve">nes que inciden en su bienestar, </w:t>
      </w:r>
      <w:r w:rsidR="0050589C">
        <w:rPr>
          <w:rFonts w:ascii="Times New Roman" w:hAnsi="Times New Roman" w:cs="Times New Roman"/>
          <w:sz w:val="24"/>
          <w:szCs w:val="24"/>
        </w:rPr>
        <w:t xml:space="preserve">su </w:t>
      </w:r>
      <w:r w:rsidR="00061F97">
        <w:rPr>
          <w:rFonts w:ascii="Times New Roman" w:hAnsi="Times New Roman" w:cs="Times New Roman"/>
          <w:sz w:val="24"/>
          <w:szCs w:val="24"/>
        </w:rPr>
        <w:t xml:space="preserve">desarrollo </w:t>
      </w:r>
      <w:r w:rsidRPr="00D15747">
        <w:rPr>
          <w:rFonts w:ascii="Times New Roman" w:hAnsi="Times New Roman" w:cs="Times New Roman"/>
          <w:sz w:val="24"/>
          <w:szCs w:val="24"/>
        </w:rPr>
        <w:t xml:space="preserve">y en el ejercicio ciudadano. La familia pobre habitualmente es </w:t>
      </w:r>
      <w:proofErr w:type="spellStart"/>
      <w:r w:rsidRPr="00D15747">
        <w:rPr>
          <w:rFonts w:ascii="Times New Roman" w:hAnsi="Times New Roman" w:cs="Times New Roman"/>
          <w:sz w:val="24"/>
          <w:szCs w:val="24"/>
        </w:rPr>
        <w:t>in</w:t>
      </w:r>
      <w:r>
        <w:rPr>
          <w:rFonts w:ascii="Times New Roman" w:hAnsi="Times New Roman" w:cs="Times New Roman"/>
          <w:sz w:val="24"/>
          <w:szCs w:val="24"/>
        </w:rPr>
        <w:t>visibilizada</w:t>
      </w:r>
      <w:proofErr w:type="spellEnd"/>
      <w:r>
        <w:rPr>
          <w:rFonts w:ascii="Times New Roman" w:hAnsi="Times New Roman" w:cs="Times New Roman"/>
          <w:sz w:val="24"/>
          <w:szCs w:val="24"/>
        </w:rPr>
        <w:t xml:space="preserve"> en este potencial</w:t>
      </w:r>
      <w:r w:rsidR="009017EB">
        <w:rPr>
          <w:rFonts w:ascii="Times New Roman" w:hAnsi="Times New Roman" w:cs="Times New Roman"/>
          <w:sz w:val="24"/>
          <w:szCs w:val="24"/>
        </w:rPr>
        <w:t xml:space="preserve"> dado que se la considera en sí misma como vulnerable</w:t>
      </w:r>
      <w:r>
        <w:rPr>
          <w:rFonts w:ascii="Times New Roman" w:hAnsi="Times New Roman" w:cs="Times New Roman"/>
          <w:sz w:val="24"/>
          <w:szCs w:val="24"/>
        </w:rPr>
        <w:t xml:space="preserve">. </w:t>
      </w:r>
      <w:r w:rsidRPr="00D15747">
        <w:rPr>
          <w:rFonts w:ascii="Times New Roman" w:hAnsi="Times New Roman" w:cs="Times New Roman"/>
          <w:sz w:val="24"/>
          <w:szCs w:val="24"/>
        </w:rPr>
        <w:t xml:space="preserve">Objetivo: explicar la relación </w:t>
      </w:r>
      <w:r w:rsidR="009017EB">
        <w:rPr>
          <w:rFonts w:ascii="Times New Roman" w:hAnsi="Times New Roman" w:cs="Times New Roman"/>
          <w:sz w:val="24"/>
          <w:szCs w:val="24"/>
        </w:rPr>
        <w:t xml:space="preserve">entre familia y </w:t>
      </w:r>
      <w:r w:rsidRPr="00D15747">
        <w:rPr>
          <w:rFonts w:ascii="Times New Roman" w:hAnsi="Times New Roman" w:cs="Times New Roman"/>
          <w:sz w:val="24"/>
          <w:szCs w:val="24"/>
        </w:rPr>
        <w:t xml:space="preserve">pobreza desde la experiencia familiar de quienes </w:t>
      </w:r>
      <w:r w:rsidR="00061F97">
        <w:rPr>
          <w:rFonts w:ascii="Times New Roman" w:hAnsi="Times New Roman" w:cs="Times New Roman"/>
          <w:sz w:val="24"/>
          <w:szCs w:val="24"/>
        </w:rPr>
        <w:t xml:space="preserve">viven en dicha condición. </w:t>
      </w:r>
      <w:r w:rsidR="009017EB">
        <w:rPr>
          <w:rFonts w:ascii="Times New Roman" w:hAnsi="Times New Roman" w:cs="Times New Roman"/>
          <w:sz w:val="24"/>
          <w:szCs w:val="24"/>
        </w:rPr>
        <w:t>Metodología: e</w:t>
      </w:r>
      <w:r w:rsidRPr="00D15747">
        <w:rPr>
          <w:rFonts w:ascii="Times New Roman" w:hAnsi="Times New Roman" w:cs="Times New Roman"/>
          <w:sz w:val="24"/>
          <w:szCs w:val="24"/>
        </w:rPr>
        <w:t>studio cualitativo analítico relacional</w:t>
      </w:r>
      <w:r w:rsidR="00061F97">
        <w:rPr>
          <w:rFonts w:ascii="Times New Roman" w:hAnsi="Times New Roman" w:cs="Times New Roman"/>
          <w:sz w:val="24"/>
          <w:szCs w:val="24"/>
        </w:rPr>
        <w:t xml:space="preserve"> basado en la </w:t>
      </w:r>
      <w:proofErr w:type="spellStart"/>
      <w:r w:rsidR="00061F97">
        <w:rPr>
          <w:rFonts w:ascii="Times New Roman" w:hAnsi="Times New Roman" w:cs="Times New Roman"/>
          <w:sz w:val="24"/>
          <w:szCs w:val="24"/>
        </w:rPr>
        <w:t>Grounded</w:t>
      </w:r>
      <w:proofErr w:type="spellEnd"/>
      <w:r w:rsidR="00061F97">
        <w:rPr>
          <w:rFonts w:ascii="Times New Roman" w:hAnsi="Times New Roman" w:cs="Times New Roman"/>
          <w:sz w:val="24"/>
          <w:szCs w:val="24"/>
        </w:rPr>
        <w:t xml:space="preserve"> </w:t>
      </w:r>
      <w:proofErr w:type="spellStart"/>
      <w:r w:rsidR="00061F97">
        <w:rPr>
          <w:rFonts w:ascii="Times New Roman" w:hAnsi="Times New Roman" w:cs="Times New Roman"/>
          <w:sz w:val="24"/>
          <w:szCs w:val="24"/>
        </w:rPr>
        <w:t>Theory</w:t>
      </w:r>
      <w:proofErr w:type="spellEnd"/>
      <w:r w:rsidRPr="00D15747">
        <w:rPr>
          <w:rFonts w:ascii="Times New Roman" w:hAnsi="Times New Roman" w:cs="Times New Roman"/>
          <w:sz w:val="24"/>
          <w:szCs w:val="24"/>
        </w:rPr>
        <w:t xml:space="preserve">. </w:t>
      </w:r>
      <w:r w:rsidR="00061F97">
        <w:rPr>
          <w:rFonts w:ascii="Times New Roman" w:hAnsi="Times New Roman" w:cs="Times New Roman"/>
          <w:sz w:val="24"/>
          <w:szCs w:val="24"/>
        </w:rPr>
        <w:t>Los d</w:t>
      </w:r>
      <w:r w:rsidRPr="00D15747">
        <w:rPr>
          <w:rFonts w:ascii="Times New Roman" w:hAnsi="Times New Roman" w:cs="Times New Roman"/>
          <w:sz w:val="24"/>
          <w:szCs w:val="24"/>
        </w:rPr>
        <w:t>atos</w:t>
      </w:r>
      <w:r w:rsidR="00061F97">
        <w:rPr>
          <w:rFonts w:ascii="Times New Roman" w:hAnsi="Times New Roman" w:cs="Times New Roman"/>
          <w:sz w:val="24"/>
          <w:szCs w:val="24"/>
        </w:rPr>
        <w:t xml:space="preserve"> fueron </w:t>
      </w:r>
      <w:r w:rsidRPr="00D15747">
        <w:rPr>
          <w:rFonts w:ascii="Times New Roman" w:hAnsi="Times New Roman" w:cs="Times New Roman"/>
          <w:sz w:val="24"/>
          <w:szCs w:val="24"/>
        </w:rPr>
        <w:t xml:space="preserve">recolectados </w:t>
      </w:r>
      <w:r w:rsidR="00061F97">
        <w:rPr>
          <w:rFonts w:ascii="Times New Roman" w:hAnsi="Times New Roman" w:cs="Times New Roman"/>
          <w:sz w:val="24"/>
          <w:szCs w:val="24"/>
        </w:rPr>
        <w:t>con</w:t>
      </w:r>
      <w:r w:rsidRPr="00D15747">
        <w:rPr>
          <w:rFonts w:ascii="Times New Roman" w:hAnsi="Times New Roman" w:cs="Times New Roman"/>
          <w:sz w:val="24"/>
          <w:szCs w:val="24"/>
        </w:rPr>
        <w:t xml:space="preserve"> entrevistas </w:t>
      </w:r>
      <w:proofErr w:type="spellStart"/>
      <w:r w:rsidRPr="00D15747">
        <w:rPr>
          <w:rFonts w:ascii="Times New Roman" w:hAnsi="Times New Roman" w:cs="Times New Roman"/>
          <w:sz w:val="24"/>
          <w:szCs w:val="24"/>
        </w:rPr>
        <w:t>semi</w:t>
      </w:r>
      <w:proofErr w:type="spellEnd"/>
      <w:r w:rsidRPr="00D15747">
        <w:rPr>
          <w:rFonts w:ascii="Times New Roman" w:hAnsi="Times New Roman" w:cs="Times New Roman"/>
          <w:sz w:val="24"/>
          <w:szCs w:val="24"/>
        </w:rPr>
        <w:t xml:space="preserve"> estructuradas y</w:t>
      </w:r>
      <w:r w:rsidR="00061F97">
        <w:rPr>
          <w:rFonts w:ascii="Times New Roman" w:hAnsi="Times New Roman" w:cs="Times New Roman"/>
          <w:sz w:val="24"/>
          <w:szCs w:val="24"/>
        </w:rPr>
        <w:t xml:space="preserve"> la</w:t>
      </w:r>
      <w:r w:rsidRPr="00D15747">
        <w:rPr>
          <w:rFonts w:ascii="Times New Roman" w:hAnsi="Times New Roman" w:cs="Times New Roman"/>
          <w:sz w:val="24"/>
          <w:szCs w:val="24"/>
        </w:rPr>
        <w:t xml:space="preserve"> Escala de Resiliencia SV-RES a </w:t>
      </w:r>
      <w:r w:rsidR="0050589C">
        <w:rPr>
          <w:rFonts w:ascii="Times New Roman" w:hAnsi="Times New Roman" w:cs="Times New Roman"/>
          <w:sz w:val="24"/>
          <w:szCs w:val="24"/>
        </w:rPr>
        <w:t>adultos</w:t>
      </w:r>
      <w:r w:rsidRPr="00D15747">
        <w:rPr>
          <w:rFonts w:ascii="Times New Roman" w:hAnsi="Times New Roman" w:cs="Times New Roman"/>
          <w:sz w:val="24"/>
          <w:szCs w:val="24"/>
        </w:rPr>
        <w:t xml:space="preserve"> chilenos(as) con in</w:t>
      </w:r>
      <w:r>
        <w:rPr>
          <w:rFonts w:ascii="Times New Roman" w:hAnsi="Times New Roman" w:cs="Times New Roman"/>
          <w:sz w:val="24"/>
          <w:szCs w:val="24"/>
        </w:rPr>
        <w:t>greso familiar &lt;US$275</w:t>
      </w:r>
      <w:r w:rsidRPr="00D15747">
        <w:rPr>
          <w:rFonts w:ascii="Times New Roman" w:hAnsi="Times New Roman" w:cs="Times New Roman"/>
          <w:sz w:val="24"/>
          <w:szCs w:val="24"/>
        </w:rPr>
        <w:t xml:space="preserve">. </w:t>
      </w:r>
      <w:r w:rsidR="00061F97">
        <w:rPr>
          <w:rFonts w:ascii="Times New Roman" w:hAnsi="Times New Roman" w:cs="Times New Roman"/>
          <w:sz w:val="24"/>
          <w:szCs w:val="24"/>
        </w:rPr>
        <w:t>El c</w:t>
      </w:r>
      <w:r w:rsidRPr="00D15747">
        <w:rPr>
          <w:rFonts w:ascii="Times New Roman" w:hAnsi="Times New Roman" w:cs="Times New Roman"/>
          <w:sz w:val="24"/>
          <w:szCs w:val="24"/>
        </w:rPr>
        <w:t>riterio de finalización</w:t>
      </w:r>
      <w:r w:rsidR="00061F97">
        <w:rPr>
          <w:rFonts w:ascii="Times New Roman" w:hAnsi="Times New Roman" w:cs="Times New Roman"/>
          <w:sz w:val="24"/>
          <w:szCs w:val="24"/>
        </w:rPr>
        <w:t xml:space="preserve"> fue la</w:t>
      </w:r>
      <w:r w:rsidRPr="00D15747">
        <w:rPr>
          <w:rFonts w:ascii="Times New Roman" w:hAnsi="Times New Roman" w:cs="Times New Roman"/>
          <w:sz w:val="24"/>
          <w:szCs w:val="24"/>
        </w:rPr>
        <w:t xml:space="preserve"> saturación teórica. </w:t>
      </w:r>
      <w:r w:rsidR="00061F97">
        <w:rPr>
          <w:rFonts w:ascii="Times New Roman" w:hAnsi="Times New Roman" w:cs="Times New Roman"/>
          <w:sz w:val="24"/>
          <w:szCs w:val="24"/>
        </w:rPr>
        <w:t>El a</w:t>
      </w:r>
      <w:r w:rsidRPr="00D15747">
        <w:rPr>
          <w:rFonts w:ascii="Times New Roman" w:hAnsi="Times New Roman" w:cs="Times New Roman"/>
          <w:sz w:val="24"/>
          <w:szCs w:val="24"/>
        </w:rPr>
        <w:t>nálisis</w:t>
      </w:r>
      <w:r w:rsidR="00061F97">
        <w:rPr>
          <w:rFonts w:ascii="Times New Roman" w:hAnsi="Times New Roman" w:cs="Times New Roman"/>
          <w:sz w:val="24"/>
          <w:szCs w:val="24"/>
        </w:rPr>
        <w:t xml:space="preserve"> se realizó</w:t>
      </w:r>
      <w:r w:rsidRPr="00D15747">
        <w:rPr>
          <w:rFonts w:ascii="Times New Roman" w:hAnsi="Times New Roman" w:cs="Times New Roman"/>
          <w:sz w:val="24"/>
          <w:szCs w:val="24"/>
        </w:rPr>
        <w:t xml:space="preserve"> según </w:t>
      </w:r>
      <w:r w:rsidR="00061F97">
        <w:rPr>
          <w:rFonts w:ascii="Times New Roman" w:hAnsi="Times New Roman" w:cs="Times New Roman"/>
          <w:sz w:val="24"/>
          <w:szCs w:val="24"/>
        </w:rPr>
        <w:t xml:space="preserve">el </w:t>
      </w:r>
      <w:r w:rsidRPr="00D15747">
        <w:rPr>
          <w:rFonts w:ascii="Times New Roman" w:hAnsi="Times New Roman" w:cs="Times New Roman"/>
          <w:sz w:val="24"/>
          <w:szCs w:val="24"/>
        </w:rPr>
        <w:t xml:space="preserve">método y procedimientos de </w:t>
      </w:r>
      <w:r w:rsidR="00061F97">
        <w:rPr>
          <w:rFonts w:ascii="Times New Roman" w:hAnsi="Times New Roman" w:cs="Times New Roman"/>
          <w:sz w:val="24"/>
          <w:szCs w:val="24"/>
        </w:rPr>
        <w:t xml:space="preserve">la </w:t>
      </w:r>
      <w:proofErr w:type="spellStart"/>
      <w:r w:rsidRPr="00D15747">
        <w:rPr>
          <w:rFonts w:ascii="Times New Roman" w:hAnsi="Times New Roman" w:cs="Times New Roman"/>
          <w:sz w:val="24"/>
          <w:szCs w:val="24"/>
        </w:rPr>
        <w:t>Grounded</w:t>
      </w:r>
      <w:proofErr w:type="spellEnd"/>
      <w:r w:rsidRPr="00D15747">
        <w:rPr>
          <w:rFonts w:ascii="Times New Roman" w:hAnsi="Times New Roman" w:cs="Times New Roman"/>
          <w:sz w:val="24"/>
          <w:szCs w:val="24"/>
        </w:rPr>
        <w:t xml:space="preserve"> </w:t>
      </w:r>
      <w:proofErr w:type="spellStart"/>
      <w:r w:rsidRPr="00D15747">
        <w:rPr>
          <w:rFonts w:ascii="Times New Roman" w:hAnsi="Times New Roman" w:cs="Times New Roman"/>
          <w:sz w:val="24"/>
          <w:szCs w:val="24"/>
        </w:rPr>
        <w:t>Theory</w:t>
      </w:r>
      <w:proofErr w:type="spellEnd"/>
      <w:r w:rsidRPr="00D15747">
        <w:rPr>
          <w:rFonts w:ascii="Times New Roman" w:hAnsi="Times New Roman" w:cs="Times New Roman"/>
          <w:sz w:val="24"/>
          <w:szCs w:val="24"/>
        </w:rPr>
        <w:t xml:space="preserve">. </w:t>
      </w:r>
      <w:r w:rsidR="00061F97">
        <w:rPr>
          <w:rFonts w:ascii="Times New Roman" w:hAnsi="Times New Roman" w:cs="Times New Roman"/>
          <w:sz w:val="24"/>
          <w:szCs w:val="24"/>
        </w:rPr>
        <w:t>El e</w:t>
      </w:r>
      <w:r w:rsidRPr="00D15747">
        <w:rPr>
          <w:rFonts w:ascii="Times New Roman" w:hAnsi="Times New Roman" w:cs="Times New Roman"/>
          <w:sz w:val="24"/>
          <w:szCs w:val="24"/>
        </w:rPr>
        <w:t>studio</w:t>
      </w:r>
      <w:r w:rsidR="00061F97">
        <w:rPr>
          <w:rFonts w:ascii="Times New Roman" w:hAnsi="Times New Roman" w:cs="Times New Roman"/>
          <w:sz w:val="24"/>
          <w:szCs w:val="24"/>
        </w:rPr>
        <w:t xml:space="preserve"> fue</w:t>
      </w:r>
      <w:r w:rsidRPr="00D15747">
        <w:rPr>
          <w:rFonts w:ascii="Times New Roman" w:hAnsi="Times New Roman" w:cs="Times New Roman"/>
          <w:sz w:val="24"/>
          <w:szCs w:val="24"/>
        </w:rPr>
        <w:t xml:space="preserve"> aprobado por Comité de Ética</w:t>
      </w:r>
      <w:r w:rsidR="00061F97">
        <w:rPr>
          <w:rFonts w:ascii="Times New Roman" w:hAnsi="Times New Roman" w:cs="Times New Roman"/>
          <w:sz w:val="24"/>
          <w:szCs w:val="24"/>
        </w:rPr>
        <w:t xml:space="preserve"> de la</w:t>
      </w:r>
      <w:r w:rsidRPr="00D15747">
        <w:rPr>
          <w:rFonts w:ascii="Times New Roman" w:hAnsi="Times New Roman" w:cs="Times New Roman"/>
          <w:sz w:val="24"/>
          <w:szCs w:val="24"/>
        </w:rPr>
        <w:t xml:space="preserve"> Pontificia Universidad Católica de Chile.</w:t>
      </w:r>
      <w:r>
        <w:rPr>
          <w:rFonts w:ascii="Times New Roman" w:hAnsi="Times New Roman" w:cs="Times New Roman"/>
          <w:sz w:val="24"/>
          <w:szCs w:val="24"/>
        </w:rPr>
        <w:t xml:space="preserve"> </w:t>
      </w:r>
      <w:r w:rsidRPr="00D15747">
        <w:rPr>
          <w:rFonts w:ascii="Times New Roman" w:hAnsi="Times New Roman" w:cs="Times New Roman"/>
          <w:sz w:val="24"/>
          <w:szCs w:val="24"/>
        </w:rPr>
        <w:t xml:space="preserve">Resultados: Muestra 15 mujeres (24-89 años) con puntajes altos totales y por </w:t>
      </w:r>
      <w:r w:rsidR="00061F97">
        <w:rPr>
          <w:rFonts w:ascii="Times New Roman" w:hAnsi="Times New Roman" w:cs="Times New Roman"/>
          <w:sz w:val="24"/>
          <w:szCs w:val="24"/>
        </w:rPr>
        <w:t>sub-</w:t>
      </w:r>
      <w:r w:rsidRPr="00D15747">
        <w:rPr>
          <w:rFonts w:ascii="Times New Roman" w:hAnsi="Times New Roman" w:cs="Times New Roman"/>
          <w:sz w:val="24"/>
          <w:szCs w:val="24"/>
        </w:rPr>
        <w:t xml:space="preserve">escala en la SV-RES. </w:t>
      </w:r>
      <w:r w:rsidR="00061F97">
        <w:rPr>
          <w:rFonts w:ascii="Times New Roman" w:hAnsi="Times New Roman" w:cs="Times New Roman"/>
          <w:sz w:val="24"/>
          <w:szCs w:val="24"/>
        </w:rPr>
        <w:t>La f</w:t>
      </w:r>
      <w:r w:rsidRPr="00D15747">
        <w:rPr>
          <w:rFonts w:ascii="Times New Roman" w:hAnsi="Times New Roman" w:cs="Times New Roman"/>
          <w:sz w:val="24"/>
          <w:szCs w:val="24"/>
        </w:rPr>
        <w:t>amilia</w:t>
      </w:r>
      <w:r w:rsidR="00061F97">
        <w:rPr>
          <w:rFonts w:ascii="Times New Roman" w:hAnsi="Times New Roman" w:cs="Times New Roman"/>
          <w:sz w:val="24"/>
          <w:szCs w:val="24"/>
        </w:rPr>
        <w:t xml:space="preserve"> fue</w:t>
      </w:r>
      <w:r w:rsidRPr="00D15747">
        <w:rPr>
          <w:rFonts w:ascii="Times New Roman" w:hAnsi="Times New Roman" w:cs="Times New Roman"/>
          <w:sz w:val="24"/>
          <w:szCs w:val="24"/>
        </w:rPr>
        <w:t xml:space="preserve"> definida por tres aspectos irrenunciables: comunicación, afecto y proyecto de vida. Las metas compartidas diferencian las familias que seguirán trayectorias de pobreza. </w:t>
      </w:r>
      <w:r w:rsidR="00061F97">
        <w:rPr>
          <w:rFonts w:ascii="Times New Roman" w:hAnsi="Times New Roman" w:cs="Times New Roman"/>
          <w:sz w:val="24"/>
          <w:szCs w:val="24"/>
        </w:rPr>
        <w:t>Se d</w:t>
      </w:r>
      <w:r w:rsidRPr="00D15747">
        <w:rPr>
          <w:rFonts w:ascii="Times New Roman" w:hAnsi="Times New Roman" w:cs="Times New Roman"/>
          <w:sz w:val="24"/>
          <w:szCs w:val="24"/>
        </w:rPr>
        <w:t xml:space="preserve">istinguen dos formas de pobreza: </w:t>
      </w:r>
      <w:r w:rsidR="0050589C">
        <w:rPr>
          <w:rFonts w:ascii="Times New Roman" w:hAnsi="Times New Roman" w:cs="Times New Roman"/>
          <w:sz w:val="24"/>
          <w:szCs w:val="24"/>
        </w:rPr>
        <w:t xml:space="preserve">por </w:t>
      </w:r>
      <w:r w:rsidRPr="00D15747">
        <w:rPr>
          <w:rFonts w:ascii="Times New Roman" w:hAnsi="Times New Roman" w:cs="Times New Roman"/>
          <w:sz w:val="24"/>
          <w:szCs w:val="24"/>
        </w:rPr>
        <w:t xml:space="preserve">dependencia y </w:t>
      </w:r>
      <w:r w:rsidR="0050589C">
        <w:rPr>
          <w:rFonts w:ascii="Times New Roman" w:hAnsi="Times New Roman" w:cs="Times New Roman"/>
          <w:sz w:val="24"/>
          <w:szCs w:val="24"/>
        </w:rPr>
        <w:t xml:space="preserve">por </w:t>
      </w:r>
      <w:r w:rsidRPr="00D15747">
        <w:rPr>
          <w:rFonts w:ascii="Times New Roman" w:hAnsi="Times New Roman" w:cs="Times New Roman"/>
          <w:sz w:val="24"/>
          <w:szCs w:val="24"/>
        </w:rPr>
        <w:t xml:space="preserve">falta de recursos individuales (educación, valores personales y actitudes sociales y redes de apoyo). </w:t>
      </w:r>
      <w:r w:rsidR="00061F97">
        <w:rPr>
          <w:rFonts w:ascii="Times New Roman" w:hAnsi="Times New Roman" w:cs="Times New Roman"/>
          <w:sz w:val="24"/>
          <w:szCs w:val="24"/>
        </w:rPr>
        <w:t>La p</w:t>
      </w:r>
      <w:r w:rsidRPr="00D15747">
        <w:rPr>
          <w:rFonts w:ascii="Times New Roman" w:hAnsi="Times New Roman" w:cs="Times New Roman"/>
          <w:sz w:val="24"/>
          <w:szCs w:val="24"/>
        </w:rPr>
        <w:t xml:space="preserve">obreza por dependencia es asociada a estancamiento, conformismo y actitud ganancial, </w:t>
      </w:r>
      <w:r w:rsidR="00061F97">
        <w:rPr>
          <w:rFonts w:ascii="Times New Roman" w:hAnsi="Times New Roman" w:cs="Times New Roman"/>
          <w:sz w:val="24"/>
          <w:szCs w:val="24"/>
        </w:rPr>
        <w:t>es decir</w:t>
      </w:r>
      <w:r w:rsidRPr="00D15747">
        <w:rPr>
          <w:rFonts w:ascii="Times New Roman" w:hAnsi="Times New Roman" w:cs="Times New Roman"/>
          <w:sz w:val="24"/>
          <w:szCs w:val="24"/>
        </w:rPr>
        <w:t>,</w:t>
      </w:r>
      <w:r w:rsidR="00061F97">
        <w:rPr>
          <w:rFonts w:ascii="Times New Roman" w:hAnsi="Times New Roman" w:cs="Times New Roman"/>
          <w:sz w:val="24"/>
          <w:szCs w:val="24"/>
        </w:rPr>
        <w:t xml:space="preserve"> a una decisión personal por </w:t>
      </w:r>
      <w:r w:rsidRPr="00D15747">
        <w:rPr>
          <w:rFonts w:ascii="Times New Roman" w:hAnsi="Times New Roman" w:cs="Times New Roman"/>
          <w:sz w:val="24"/>
          <w:szCs w:val="24"/>
        </w:rPr>
        <w:t>ser y mantenerse pobre</w:t>
      </w:r>
      <w:r w:rsidR="00061F97">
        <w:rPr>
          <w:rFonts w:ascii="Times New Roman" w:hAnsi="Times New Roman" w:cs="Times New Roman"/>
          <w:sz w:val="24"/>
          <w:szCs w:val="24"/>
        </w:rPr>
        <w:t xml:space="preserve">, </w:t>
      </w:r>
      <w:r w:rsidRPr="00D15747">
        <w:rPr>
          <w:rFonts w:ascii="Times New Roman" w:hAnsi="Times New Roman" w:cs="Times New Roman"/>
          <w:sz w:val="24"/>
          <w:szCs w:val="24"/>
        </w:rPr>
        <w:t>con beneficios vinculados al asistencialismo estatal.</w:t>
      </w:r>
      <w:r>
        <w:rPr>
          <w:rFonts w:ascii="Times New Roman" w:hAnsi="Times New Roman" w:cs="Times New Roman"/>
          <w:sz w:val="24"/>
          <w:szCs w:val="24"/>
        </w:rPr>
        <w:t xml:space="preserve"> </w:t>
      </w:r>
      <w:r w:rsidRPr="00D15747">
        <w:rPr>
          <w:rFonts w:ascii="Times New Roman" w:hAnsi="Times New Roman" w:cs="Times New Roman"/>
          <w:sz w:val="24"/>
          <w:szCs w:val="24"/>
        </w:rPr>
        <w:t>El déficit de capacidades</w:t>
      </w:r>
      <w:r w:rsidR="00061F97">
        <w:rPr>
          <w:rFonts w:ascii="Times New Roman" w:hAnsi="Times New Roman" w:cs="Times New Roman"/>
          <w:sz w:val="24"/>
          <w:szCs w:val="24"/>
        </w:rPr>
        <w:t xml:space="preserve"> y </w:t>
      </w:r>
      <w:r w:rsidRPr="00D15747">
        <w:rPr>
          <w:rFonts w:ascii="Times New Roman" w:hAnsi="Times New Roman" w:cs="Times New Roman"/>
          <w:sz w:val="24"/>
          <w:szCs w:val="24"/>
        </w:rPr>
        <w:t>derechos, por la incapacidad estatal y social para ofrecer igualdad de oportunidades y un capital humano insuficiente son factores que ellas relacionan con recursos para modificar su condición personal.</w:t>
      </w:r>
      <w:r>
        <w:rPr>
          <w:rFonts w:ascii="Times New Roman" w:hAnsi="Times New Roman" w:cs="Times New Roman"/>
          <w:sz w:val="24"/>
          <w:szCs w:val="24"/>
        </w:rPr>
        <w:t xml:space="preserve"> </w:t>
      </w:r>
      <w:r w:rsidRPr="00D15747">
        <w:rPr>
          <w:rFonts w:ascii="Times New Roman" w:hAnsi="Times New Roman" w:cs="Times New Roman"/>
          <w:sz w:val="24"/>
          <w:szCs w:val="24"/>
        </w:rPr>
        <w:t xml:space="preserve">Conclusión: ejercitar ciudadanía requiere que la familia cumpla funciones básicas y procesos </w:t>
      </w:r>
      <w:r w:rsidR="00061F97">
        <w:rPr>
          <w:rFonts w:ascii="Times New Roman" w:hAnsi="Times New Roman" w:cs="Times New Roman"/>
          <w:sz w:val="24"/>
          <w:szCs w:val="24"/>
        </w:rPr>
        <w:t xml:space="preserve">de </w:t>
      </w:r>
      <w:r w:rsidRPr="00D15747">
        <w:rPr>
          <w:rFonts w:ascii="Times New Roman" w:hAnsi="Times New Roman" w:cs="Times New Roman"/>
          <w:sz w:val="24"/>
          <w:szCs w:val="24"/>
        </w:rPr>
        <w:t>socializa</w:t>
      </w:r>
      <w:r w:rsidR="00061F97">
        <w:rPr>
          <w:rFonts w:ascii="Times New Roman" w:hAnsi="Times New Roman" w:cs="Times New Roman"/>
          <w:sz w:val="24"/>
          <w:szCs w:val="24"/>
        </w:rPr>
        <w:t>ción</w:t>
      </w:r>
      <w:r w:rsidRPr="00D15747">
        <w:rPr>
          <w:rFonts w:ascii="Times New Roman" w:hAnsi="Times New Roman" w:cs="Times New Roman"/>
          <w:sz w:val="24"/>
          <w:szCs w:val="24"/>
        </w:rPr>
        <w:t xml:space="preserve"> que habiliten a sus miembros para ello. </w:t>
      </w:r>
      <w:r w:rsidR="00061F97" w:rsidRPr="00D15747">
        <w:rPr>
          <w:rFonts w:ascii="Times New Roman" w:hAnsi="Times New Roman" w:cs="Times New Roman"/>
          <w:sz w:val="24"/>
          <w:szCs w:val="24"/>
        </w:rPr>
        <w:t xml:space="preserve">Las familias pobres, son definidas por su capacidad de proveer de bienes. </w:t>
      </w:r>
      <w:r w:rsidRPr="00D15747">
        <w:rPr>
          <w:rFonts w:ascii="Times New Roman" w:hAnsi="Times New Roman" w:cs="Times New Roman"/>
          <w:sz w:val="24"/>
          <w:szCs w:val="24"/>
        </w:rPr>
        <w:t>El Estado debe diseñar políticas de familia considerando a quienes son su objeto, reconociéndoles derechos sociales, legales y los emergentes de su ciudadanía política. Reducir su potencial, amplía brechas sociales, desconoce su capacidad para guiar y significar acciones de sus integrantes y relega a segundo plano a los actores del desarrollo social. Reconocer las ópticas familiares permitirá enfrentar la tarea de ayudarla a emerger desde fuerzas</w:t>
      </w:r>
      <w:r w:rsidR="00061F97">
        <w:rPr>
          <w:rFonts w:ascii="Times New Roman" w:hAnsi="Times New Roman" w:cs="Times New Roman"/>
          <w:sz w:val="24"/>
          <w:szCs w:val="24"/>
        </w:rPr>
        <w:t xml:space="preserve"> y </w:t>
      </w:r>
      <w:r w:rsidRPr="00D15747">
        <w:rPr>
          <w:rFonts w:ascii="Times New Roman" w:hAnsi="Times New Roman" w:cs="Times New Roman"/>
          <w:sz w:val="24"/>
          <w:szCs w:val="24"/>
        </w:rPr>
        <w:t>potencialidades propias.</w:t>
      </w:r>
    </w:p>
    <w:p w:rsidR="00D15747" w:rsidRDefault="00D15747" w:rsidP="00A3768D">
      <w:pPr>
        <w:jc w:val="both"/>
        <w:rPr>
          <w:rFonts w:ascii="Times New Roman" w:hAnsi="Times New Roman" w:cs="Times New Roman"/>
          <w:sz w:val="24"/>
          <w:szCs w:val="24"/>
        </w:rPr>
      </w:pPr>
      <w:r w:rsidRPr="002148A8">
        <w:rPr>
          <w:rFonts w:ascii="Times New Roman" w:hAnsi="Times New Roman" w:cs="Times New Roman"/>
          <w:b/>
          <w:sz w:val="24"/>
          <w:szCs w:val="24"/>
        </w:rPr>
        <w:t>Palabras claves</w:t>
      </w:r>
      <w:r w:rsidRPr="00D15747">
        <w:rPr>
          <w:rFonts w:ascii="Times New Roman" w:hAnsi="Times New Roman" w:cs="Times New Roman"/>
          <w:sz w:val="24"/>
          <w:szCs w:val="24"/>
        </w:rPr>
        <w:t>:</w:t>
      </w:r>
      <w:r w:rsidR="00061F97">
        <w:rPr>
          <w:rFonts w:ascii="Times New Roman" w:hAnsi="Times New Roman" w:cs="Times New Roman"/>
          <w:sz w:val="24"/>
          <w:szCs w:val="24"/>
        </w:rPr>
        <w:t xml:space="preserve"> familia, pobreza y ciudadanía.</w:t>
      </w:r>
    </w:p>
    <w:p w:rsidR="00061F97" w:rsidRPr="002148A8" w:rsidRDefault="00061F97" w:rsidP="00A3768D">
      <w:pPr>
        <w:jc w:val="both"/>
        <w:rPr>
          <w:rFonts w:ascii="Times New Roman" w:hAnsi="Times New Roman" w:cs="Times New Roman"/>
          <w:b/>
          <w:sz w:val="24"/>
          <w:szCs w:val="24"/>
        </w:rPr>
      </w:pPr>
    </w:p>
    <w:p w:rsidR="00D15747" w:rsidRPr="00D15747" w:rsidRDefault="00D15747" w:rsidP="00A3768D">
      <w:pPr>
        <w:jc w:val="both"/>
        <w:rPr>
          <w:rFonts w:ascii="Times New Roman" w:hAnsi="Times New Roman" w:cs="Times New Roman"/>
          <w:b/>
          <w:sz w:val="24"/>
          <w:szCs w:val="24"/>
          <w:lang w:val="en-US"/>
        </w:rPr>
      </w:pPr>
      <w:r w:rsidRPr="00D15747">
        <w:rPr>
          <w:rFonts w:ascii="Times New Roman" w:hAnsi="Times New Roman" w:cs="Times New Roman"/>
          <w:b/>
          <w:sz w:val="24"/>
          <w:szCs w:val="24"/>
          <w:lang w:val="en-US"/>
        </w:rPr>
        <w:lastRenderedPageBreak/>
        <w:t>Abstract</w:t>
      </w:r>
    </w:p>
    <w:p w:rsidR="00061F97" w:rsidRDefault="00061F97" w:rsidP="00A3768D">
      <w:pPr>
        <w:jc w:val="both"/>
        <w:rPr>
          <w:rFonts w:ascii="Times New Roman" w:hAnsi="Times New Roman" w:cs="Times New Roman"/>
          <w:sz w:val="24"/>
          <w:szCs w:val="24"/>
          <w:lang w:val="en-US"/>
        </w:rPr>
      </w:pPr>
      <w:r w:rsidRPr="00061F97">
        <w:rPr>
          <w:rFonts w:ascii="Times New Roman" w:hAnsi="Times New Roman" w:cs="Times New Roman"/>
          <w:sz w:val="24"/>
          <w:szCs w:val="24"/>
          <w:lang w:val="en-US"/>
        </w:rPr>
        <w:t xml:space="preserve">The family is the place where people make decisions that affect their well-being, development and the exercise of citizenship. The poor family is usually invisible in this potential as it is considered in itself as </w:t>
      </w:r>
      <w:r>
        <w:rPr>
          <w:rFonts w:ascii="Times New Roman" w:hAnsi="Times New Roman" w:cs="Times New Roman"/>
          <w:sz w:val="24"/>
          <w:szCs w:val="24"/>
          <w:lang w:val="en-US"/>
        </w:rPr>
        <w:t>defenseless</w:t>
      </w:r>
      <w:r w:rsidRPr="00061F97">
        <w:rPr>
          <w:rFonts w:ascii="Times New Roman" w:hAnsi="Times New Roman" w:cs="Times New Roman"/>
          <w:sz w:val="24"/>
          <w:szCs w:val="24"/>
          <w:lang w:val="en-US"/>
        </w:rPr>
        <w:t xml:space="preserve">. Objective: To explain the relationship between family and poverty from the family experience of those living in that condition. Methodology: relational analytical qualitative study based on the Grounded Theory. The data were collected through semi-structured interviews and Resilience Scale SV-RES </w:t>
      </w:r>
      <w:r w:rsidR="001F63A5">
        <w:rPr>
          <w:rFonts w:ascii="Times New Roman" w:hAnsi="Times New Roman" w:cs="Times New Roman"/>
          <w:sz w:val="24"/>
          <w:szCs w:val="24"/>
          <w:lang w:val="en-US"/>
        </w:rPr>
        <w:t xml:space="preserve">to Chilean adults </w:t>
      </w:r>
      <w:r w:rsidRPr="00061F97">
        <w:rPr>
          <w:rFonts w:ascii="Times New Roman" w:hAnsi="Times New Roman" w:cs="Times New Roman"/>
          <w:sz w:val="24"/>
          <w:szCs w:val="24"/>
          <w:lang w:val="en-US"/>
        </w:rPr>
        <w:t xml:space="preserve">with household income &lt;US $ 275. The termination criterion was theoretical saturation. The analysis was </w:t>
      </w:r>
      <w:r w:rsidR="001F63A5">
        <w:rPr>
          <w:rFonts w:ascii="Times New Roman" w:hAnsi="Times New Roman" w:cs="Times New Roman"/>
          <w:sz w:val="24"/>
          <w:szCs w:val="24"/>
          <w:lang w:val="en-US"/>
        </w:rPr>
        <w:t xml:space="preserve">following </w:t>
      </w:r>
      <w:r w:rsidRPr="00061F97">
        <w:rPr>
          <w:rFonts w:ascii="Times New Roman" w:hAnsi="Times New Roman" w:cs="Times New Roman"/>
          <w:sz w:val="24"/>
          <w:szCs w:val="24"/>
          <w:lang w:val="en-US"/>
        </w:rPr>
        <w:t xml:space="preserve">according to the method and procedures of the Grounded Theory. The study was approved by the Ethics Committee of the Pontifical Catholic University of Chile. Results: Sample 15 women (24-89 years) with high total scores and subscale in the SV-RES. The family was defined by three indispensable aspects: communication, </w:t>
      </w:r>
      <w:r w:rsidR="001F63A5" w:rsidRPr="00061F97">
        <w:rPr>
          <w:rFonts w:ascii="Times New Roman" w:hAnsi="Times New Roman" w:cs="Times New Roman"/>
          <w:sz w:val="24"/>
          <w:szCs w:val="24"/>
          <w:lang w:val="en-US"/>
        </w:rPr>
        <w:t>love</w:t>
      </w:r>
      <w:r w:rsidRPr="00061F97">
        <w:rPr>
          <w:rFonts w:ascii="Times New Roman" w:hAnsi="Times New Roman" w:cs="Times New Roman"/>
          <w:sz w:val="24"/>
          <w:szCs w:val="24"/>
          <w:lang w:val="en-US"/>
        </w:rPr>
        <w:t xml:space="preserve"> and li</w:t>
      </w:r>
      <w:r w:rsidR="001F63A5">
        <w:rPr>
          <w:rFonts w:ascii="Times New Roman" w:hAnsi="Times New Roman" w:cs="Times New Roman"/>
          <w:sz w:val="24"/>
          <w:szCs w:val="24"/>
          <w:lang w:val="en-US"/>
        </w:rPr>
        <w:t xml:space="preserve">fe project. Shared goals will determinate </w:t>
      </w:r>
      <w:r w:rsidR="001F63A5" w:rsidRPr="00061F97">
        <w:rPr>
          <w:rFonts w:ascii="Times New Roman" w:hAnsi="Times New Roman" w:cs="Times New Roman"/>
          <w:sz w:val="24"/>
          <w:szCs w:val="24"/>
          <w:lang w:val="en-US"/>
        </w:rPr>
        <w:t>family’s</w:t>
      </w:r>
      <w:r w:rsidRPr="00061F97">
        <w:rPr>
          <w:rFonts w:ascii="Times New Roman" w:hAnsi="Times New Roman" w:cs="Times New Roman"/>
          <w:sz w:val="24"/>
          <w:szCs w:val="24"/>
          <w:lang w:val="en-US"/>
        </w:rPr>
        <w:t xml:space="preserve"> poverty trajectories. </w:t>
      </w:r>
      <w:r w:rsidR="001F63A5" w:rsidRPr="00061F97">
        <w:rPr>
          <w:rFonts w:ascii="Times New Roman" w:hAnsi="Times New Roman" w:cs="Times New Roman"/>
          <w:sz w:val="24"/>
          <w:szCs w:val="24"/>
          <w:lang w:val="en-US"/>
        </w:rPr>
        <w:t>Two forms of poverty are distinguished</w:t>
      </w:r>
      <w:r w:rsidR="001F63A5">
        <w:rPr>
          <w:rFonts w:ascii="Times New Roman" w:hAnsi="Times New Roman" w:cs="Times New Roman"/>
          <w:sz w:val="24"/>
          <w:szCs w:val="24"/>
          <w:lang w:val="en-US"/>
        </w:rPr>
        <w:t>: d</w:t>
      </w:r>
      <w:r w:rsidRPr="00061F97">
        <w:rPr>
          <w:rFonts w:ascii="Times New Roman" w:hAnsi="Times New Roman" w:cs="Times New Roman"/>
          <w:sz w:val="24"/>
          <w:szCs w:val="24"/>
          <w:lang w:val="en-US"/>
        </w:rPr>
        <w:t xml:space="preserve">ependency and lack of individual resources (education, personal values ​​and social </w:t>
      </w:r>
      <w:r w:rsidR="001F63A5">
        <w:rPr>
          <w:rFonts w:ascii="Times New Roman" w:hAnsi="Times New Roman" w:cs="Times New Roman"/>
          <w:sz w:val="24"/>
          <w:szCs w:val="24"/>
          <w:lang w:val="en-US"/>
        </w:rPr>
        <w:t>attitudes and support networks)</w:t>
      </w:r>
      <w:r w:rsidRPr="00061F97">
        <w:rPr>
          <w:rFonts w:ascii="Times New Roman" w:hAnsi="Times New Roman" w:cs="Times New Roman"/>
          <w:sz w:val="24"/>
          <w:szCs w:val="24"/>
          <w:lang w:val="en-US"/>
        </w:rPr>
        <w:t xml:space="preserve">. </w:t>
      </w:r>
      <w:r w:rsidR="001F63A5">
        <w:rPr>
          <w:rFonts w:ascii="Times New Roman" w:hAnsi="Times New Roman" w:cs="Times New Roman"/>
          <w:sz w:val="24"/>
          <w:szCs w:val="24"/>
          <w:lang w:val="en-US"/>
        </w:rPr>
        <w:t>D</w:t>
      </w:r>
      <w:r w:rsidRPr="00061F97">
        <w:rPr>
          <w:rFonts w:ascii="Times New Roman" w:hAnsi="Times New Roman" w:cs="Times New Roman"/>
          <w:sz w:val="24"/>
          <w:szCs w:val="24"/>
          <w:lang w:val="en-US"/>
        </w:rPr>
        <w:t>ependency is associated with stagnation</w:t>
      </w:r>
      <w:r w:rsidR="001F63A5">
        <w:rPr>
          <w:rFonts w:ascii="Times New Roman" w:hAnsi="Times New Roman" w:cs="Times New Roman"/>
          <w:sz w:val="24"/>
          <w:szCs w:val="24"/>
          <w:lang w:val="en-US"/>
        </w:rPr>
        <w:t xml:space="preserve"> and conformity,</w:t>
      </w:r>
      <w:r w:rsidRPr="00061F97">
        <w:rPr>
          <w:rFonts w:ascii="Times New Roman" w:hAnsi="Times New Roman" w:cs="Times New Roman"/>
          <w:sz w:val="24"/>
          <w:szCs w:val="24"/>
          <w:lang w:val="en-US"/>
        </w:rPr>
        <w:t xml:space="preserve"> </w:t>
      </w:r>
      <w:r w:rsidR="001F63A5" w:rsidRPr="00061F97">
        <w:rPr>
          <w:rFonts w:ascii="Times New Roman" w:hAnsi="Times New Roman" w:cs="Times New Roman"/>
          <w:sz w:val="24"/>
          <w:szCs w:val="24"/>
          <w:lang w:val="en-US"/>
        </w:rPr>
        <w:t>i.e.</w:t>
      </w:r>
      <w:r w:rsidRPr="00061F97">
        <w:rPr>
          <w:rFonts w:ascii="Times New Roman" w:hAnsi="Times New Roman" w:cs="Times New Roman"/>
          <w:sz w:val="24"/>
          <w:szCs w:val="24"/>
          <w:lang w:val="en-US"/>
        </w:rPr>
        <w:t xml:space="preserve"> a personal decision to become and remain poor, with benefits linked to state assistance. The</w:t>
      </w:r>
      <w:r w:rsidR="001F63A5">
        <w:rPr>
          <w:rFonts w:ascii="Times New Roman" w:hAnsi="Times New Roman" w:cs="Times New Roman"/>
          <w:sz w:val="24"/>
          <w:szCs w:val="24"/>
          <w:lang w:val="en-US"/>
        </w:rPr>
        <w:t xml:space="preserve"> </w:t>
      </w:r>
      <w:r w:rsidR="001F63A5" w:rsidRPr="001F63A5">
        <w:rPr>
          <w:rFonts w:ascii="Times New Roman" w:hAnsi="Times New Roman" w:cs="Times New Roman"/>
          <w:sz w:val="24"/>
          <w:szCs w:val="24"/>
          <w:lang w:val="en-US"/>
        </w:rPr>
        <w:t xml:space="preserve">deficiency in </w:t>
      </w:r>
      <w:r w:rsidR="001F63A5">
        <w:rPr>
          <w:rFonts w:ascii="Times New Roman" w:hAnsi="Times New Roman" w:cs="Times New Roman"/>
          <w:sz w:val="24"/>
          <w:szCs w:val="24"/>
          <w:lang w:val="en-US"/>
        </w:rPr>
        <w:t>competence</w:t>
      </w:r>
      <w:r w:rsidR="001F63A5" w:rsidRPr="001F63A5">
        <w:rPr>
          <w:rFonts w:ascii="Times New Roman" w:hAnsi="Times New Roman" w:cs="Times New Roman"/>
          <w:sz w:val="24"/>
          <w:szCs w:val="24"/>
          <w:lang w:val="en-US"/>
        </w:rPr>
        <w:t xml:space="preserve"> and exercise of rights</w:t>
      </w:r>
      <w:r w:rsidR="001F63A5">
        <w:rPr>
          <w:rFonts w:ascii="Times New Roman" w:hAnsi="Times New Roman" w:cs="Times New Roman"/>
          <w:sz w:val="24"/>
          <w:szCs w:val="24"/>
          <w:lang w:val="en-US"/>
        </w:rPr>
        <w:t>, by Es</w:t>
      </w:r>
      <w:r w:rsidRPr="00061F97">
        <w:rPr>
          <w:rFonts w:ascii="Times New Roman" w:hAnsi="Times New Roman" w:cs="Times New Roman"/>
          <w:sz w:val="24"/>
          <w:szCs w:val="24"/>
          <w:lang w:val="en-US"/>
        </w:rPr>
        <w:t>tate and soci</w:t>
      </w:r>
      <w:r w:rsidR="005C3853">
        <w:rPr>
          <w:rFonts w:ascii="Times New Roman" w:hAnsi="Times New Roman" w:cs="Times New Roman"/>
          <w:sz w:val="24"/>
          <w:szCs w:val="24"/>
          <w:lang w:val="en-US"/>
        </w:rPr>
        <w:t xml:space="preserve">ety </w:t>
      </w:r>
      <w:r w:rsidRPr="00061F97">
        <w:rPr>
          <w:rFonts w:ascii="Times New Roman" w:hAnsi="Times New Roman" w:cs="Times New Roman"/>
          <w:sz w:val="24"/>
          <w:szCs w:val="24"/>
          <w:lang w:val="en-US"/>
        </w:rPr>
        <w:t>to provide equal opportunities and insufficient human capital are factors that relate them to update their personal status with resources. Conclusion: exercising citizenship requires the family to fulfill basic functions and socialization processes that enable its members to do so. Poor households are defined by their ability to supply goods. The State should establish policies family who are considering their purpose, recognizing social, legal rights and their emerging political citizenship. Reduce potential, expands social gaps ignores their ability to guide and mean actions of its members and relegated to the background actors of social development. Allow optical recognize familiar face the task of helping her emerge from stresses and potential.</w:t>
      </w:r>
    </w:p>
    <w:p w:rsidR="005C3853" w:rsidRDefault="005C3853" w:rsidP="00A3768D">
      <w:pPr>
        <w:jc w:val="both"/>
        <w:rPr>
          <w:rFonts w:ascii="Times New Roman" w:hAnsi="Times New Roman" w:cs="Times New Roman"/>
          <w:sz w:val="24"/>
          <w:szCs w:val="24"/>
          <w:lang w:val="en-US"/>
        </w:rPr>
      </w:pPr>
      <w:r w:rsidRPr="002148A8">
        <w:rPr>
          <w:rFonts w:ascii="Times New Roman" w:hAnsi="Times New Roman" w:cs="Times New Roman"/>
          <w:b/>
          <w:sz w:val="24"/>
          <w:szCs w:val="24"/>
          <w:lang w:val="en-US"/>
        </w:rPr>
        <w:t>Key word</w:t>
      </w:r>
      <w:r>
        <w:rPr>
          <w:rFonts w:ascii="Times New Roman" w:hAnsi="Times New Roman" w:cs="Times New Roman"/>
          <w:sz w:val="24"/>
          <w:szCs w:val="24"/>
          <w:lang w:val="en-US"/>
        </w:rPr>
        <w:t xml:space="preserve">: poverty, family and </w:t>
      </w:r>
      <w:r w:rsidRPr="00061F97">
        <w:rPr>
          <w:rFonts w:ascii="Times New Roman" w:hAnsi="Times New Roman" w:cs="Times New Roman"/>
          <w:sz w:val="24"/>
          <w:szCs w:val="24"/>
          <w:lang w:val="en-US"/>
        </w:rPr>
        <w:t>citizenship</w:t>
      </w:r>
    </w:p>
    <w:p w:rsidR="00061F97" w:rsidRDefault="00061F97" w:rsidP="00A3768D">
      <w:pPr>
        <w:jc w:val="both"/>
        <w:rPr>
          <w:rFonts w:ascii="Times New Roman" w:hAnsi="Times New Roman" w:cs="Times New Roman"/>
          <w:sz w:val="24"/>
          <w:szCs w:val="24"/>
          <w:lang w:val="en-US"/>
        </w:rPr>
      </w:pPr>
    </w:p>
    <w:p w:rsidR="00BC5466" w:rsidRPr="002148A8" w:rsidRDefault="00BC5466" w:rsidP="00A3768D">
      <w:pPr>
        <w:jc w:val="both"/>
        <w:rPr>
          <w:rFonts w:ascii="Times New Roman" w:hAnsi="Times New Roman" w:cs="Times New Roman"/>
          <w:b/>
          <w:sz w:val="24"/>
          <w:szCs w:val="24"/>
        </w:rPr>
      </w:pPr>
      <w:r w:rsidRPr="002148A8">
        <w:rPr>
          <w:rFonts w:ascii="Times New Roman" w:hAnsi="Times New Roman" w:cs="Times New Roman"/>
          <w:b/>
          <w:sz w:val="24"/>
          <w:szCs w:val="24"/>
        </w:rPr>
        <w:t>Introducción</w:t>
      </w:r>
    </w:p>
    <w:p w:rsidR="00BC5466" w:rsidRPr="00A3768D" w:rsidRDefault="00020324"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La ciudadanía puede </w:t>
      </w:r>
      <w:r w:rsidR="003E2E32" w:rsidRPr="00A3768D">
        <w:rPr>
          <w:rFonts w:ascii="Times New Roman" w:hAnsi="Times New Roman" w:cs="Times New Roman"/>
          <w:sz w:val="24"/>
          <w:szCs w:val="24"/>
        </w:rPr>
        <w:t>definirse</w:t>
      </w:r>
      <w:r w:rsidRPr="00A3768D">
        <w:rPr>
          <w:rFonts w:ascii="Times New Roman" w:hAnsi="Times New Roman" w:cs="Times New Roman"/>
          <w:sz w:val="24"/>
          <w:szCs w:val="24"/>
        </w:rPr>
        <w:t xml:space="preserve"> como el espacio de actuar público y de ejercicio de los derechos de los individuos</w:t>
      </w:r>
      <w:r w:rsidR="00BC5466" w:rsidRPr="00A3768D">
        <w:rPr>
          <w:rFonts w:ascii="Times New Roman" w:hAnsi="Times New Roman" w:cs="Times New Roman"/>
          <w:sz w:val="24"/>
          <w:szCs w:val="24"/>
        </w:rPr>
        <w:t xml:space="preserve">. </w:t>
      </w:r>
      <w:r w:rsidR="00E41DC6" w:rsidRPr="00A3768D">
        <w:rPr>
          <w:rFonts w:ascii="Times New Roman" w:hAnsi="Times New Roman" w:cs="Times New Roman"/>
          <w:sz w:val="24"/>
          <w:szCs w:val="24"/>
        </w:rPr>
        <w:t xml:space="preserve">Clásicamente se ha entendido el concepto de </w:t>
      </w:r>
      <w:r w:rsidR="00BC5466" w:rsidRPr="00A3768D">
        <w:rPr>
          <w:rFonts w:ascii="Times New Roman" w:hAnsi="Times New Roman" w:cs="Times New Roman"/>
          <w:sz w:val="24"/>
          <w:szCs w:val="24"/>
        </w:rPr>
        <w:t>ciudadanía</w:t>
      </w:r>
      <w:r w:rsidR="00E41DC6" w:rsidRPr="00A3768D">
        <w:rPr>
          <w:rFonts w:ascii="Times New Roman" w:hAnsi="Times New Roman" w:cs="Times New Roman"/>
          <w:sz w:val="24"/>
          <w:szCs w:val="24"/>
        </w:rPr>
        <w:t xml:space="preserve"> desde tres ópticas</w:t>
      </w:r>
      <w:r w:rsidRPr="00A3768D">
        <w:rPr>
          <w:rFonts w:ascii="Times New Roman" w:hAnsi="Times New Roman" w:cs="Times New Roman"/>
          <w:sz w:val="24"/>
          <w:szCs w:val="24"/>
        </w:rPr>
        <w:t xml:space="preserve">: </w:t>
      </w:r>
      <w:r w:rsidR="00CE0CE7" w:rsidRPr="00A3768D">
        <w:rPr>
          <w:rFonts w:ascii="Times New Roman" w:hAnsi="Times New Roman" w:cs="Times New Roman"/>
          <w:sz w:val="24"/>
          <w:szCs w:val="24"/>
        </w:rPr>
        <w:t xml:space="preserve">la </w:t>
      </w:r>
      <w:r w:rsidRPr="00A3768D">
        <w:rPr>
          <w:rFonts w:ascii="Times New Roman" w:hAnsi="Times New Roman" w:cs="Times New Roman"/>
          <w:sz w:val="24"/>
          <w:szCs w:val="24"/>
        </w:rPr>
        <w:t xml:space="preserve">ciudadanía social vinculada a quienes son sujeto de derecho, </w:t>
      </w:r>
      <w:r w:rsidR="00CE0CE7" w:rsidRPr="00A3768D">
        <w:rPr>
          <w:rFonts w:ascii="Times New Roman" w:hAnsi="Times New Roman" w:cs="Times New Roman"/>
          <w:sz w:val="24"/>
          <w:szCs w:val="24"/>
        </w:rPr>
        <w:t xml:space="preserve">la </w:t>
      </w:r>
      <w:r w:rsidRPr="00A3768D">
        <w:rPr>
          <w:rFonts w:ascii="Times New Roman" w:hAnsi="Times New Roman" w:cs="Times New Roman"/>
          <w:sz w:val="24"/>
          <w:szCs w:val="24"/>
        </w:rPr>
        <w:t xml:space="preserve">ciudadanía legal que garantiza la igualdad ante la ley y </w:t>
      </w:r>
      <w:r w:rsidR="00CE0CE7" w:rsidRPr="00A3768D">
        <w:rPr>
          <w:rFonts w:ascii="Times New Roman" w:hAnsi="Times New Roman" w:cs="Times New Roman"/>
          <w:sz w:val="24"/>
          <w:szCs w:val="24"/>
        </w:rPr>
        <w:t xml:space="preserve">la </w:t>
      </w:r>
      <w:r w:rsidRPr="00A3768D">
        <w:rPr>
          <w:rFonts w:ascii="Times New Roman" w:hAnsi="Times New Roman" w:cs="Times New Roman"/>
          <w:sz w:val="24"/>
          <w:szCs w:val="24"/>
        </w:rPr>
        <w:t xml:space="preserve">ciudadanía política, es decir, la posibilidad </w:t>
      </w:r>
      <w:r w:rsidR="00CE0CE7" w:rsidRPr="00A3768D">
        <w:rPr>
          <w:rFonts w:ascii="Times New Roman" w:hAnsi="Times New Roman" w:cs="Times New Roman"/>
          <w:sz w:val="24"/>
          <w:szCs w:val="24"/>
        </w:rPr>
        <w:t xml:space="preserve">que tienen las personas de </w:t>
      </w:r>
      <w:r w:rsidRPr="00A3768D">
        <w:rPr>
          <w:rFonts w:ascii="Times New Roman" w:hAnsi="Times New Roman" w:cs="Times New Roman"/>
          <w:sz w:val="24"/>
          <w:szCs w:val="24"/>
        </w:rPr>
        <w:t xml:space="preserve">intervenir en las decisiones políticas del Estado (Zuluaga, 2003). </w:t>
      </w:r>
      <w:r w:rsidR="00AA4F42" w:rsidRPr="00A3768D">
        <w:rPr>
          <w:rFonts w:ascii="Times New Roman" w:hAnsi="Times New Roman" w:cs="Times New Roman"/>
          <w:sz w:val="24"/>
          <w:szCs w:val="24"/>
        </w:rPr>
        <w:t>E</w:t>
      </w:r>
      <w:r w:rsidR="00E41DC6" w:rsidRPr="00A3768D">
        <w:rPr>
          <w:rFonts w:ascii="Times New Roman" w:hAnsi="Times New Roman" w:cs="Times New Roman"/>
          <w:sz w:val="24"/>
          <w:szCs w:val="24"/>
        </w:rPr>
        <w:t xml:space="preserve">s cada vez mayor la investigación </w:t>
      </w:r>
      <w:r w:rsidR="003E2E32" w:rsidRPr="00A3768D">
        <w:rPr>
          <w:rFonts w:ascii="Times New Roman" w:hAnsi="Times New Roman" w:cs="Times New Roman"/>
          <w:sz w:val="24"/>
          <w:szCs w:val="24"/>
        </w:rPr>
        <w:t>sociológica</w:t>
      </w:r>
      <w:r w:rsidR="00E41DC6" w:rsidRPr="00A3768D">
        <w:rPr>
          <w:rFonts w:ascii="Times New Roman" w:hAnsi="Times New Roman" w:cs="Times New Roman"/>
          <w:sz w:val="24"/>
          <w:szCs w:val="24"/>
        </w:rPr>
        <w:t xml:space="preserve"> que apunta a considerar la cultura como base de la construcción de </w:t>
      </w:r>
      <w:r w:rsidR="00BC5466" w:rsidRPr="00A3768D">
        <w:rPr>
          <w:rFonts w:ascii="Times New Roman" w:hAnsi="Times New Roman" w:cs="Times New Roman"/>
          <w:sz w:val="24"/>
          <w:szCs w:val="24"/>
        </w:rPr>
        <w:t>ciudadanía</w:t>
      </w:r>
      <w:r w:rsidR="00E41DC6" w:rsidRPr="00A3768D">
        <w:rPr>
          <w:rFonts w:ascii="Times New Roman" w:hAnsi="Times New Roman" w:cs="Times New Roman"/>
          <w:sz w:val="24"/>
          <w:szCs w:val="24"/>
        </w:rPr>
        <w:t xml:space="preserve"> (</w:t>
      </w:r>
      <w:proofErr w:type="spellStart"/>
      <w:r w:rsidR="00E41DC6" w:rsidRPr="00A3768D">
        <w:rPr>
          <w:rFonts w:ascii="Times New Roman" w:hAnsi="Times New Roman" w:cs="Times New Roman"/>
          <w:sz w:val="24"/>
          <w:szCs w:val="24"/>
        </w:rPr>
        <w:t>Renguillo</w:t>
      </w:r>
      <w:proofErr w:type="spellEnd"/>
      <w:r w:rsidR="00E41DC6" w:rsidRPr="00A3768D">
        <w:rPr>
          <w:rFonts w:ascii="Times New Roman" w:hAnsi="Times New Roman" w:cs="Times New Roman"/>
          <w:sz w:val="24"/>
          <w:szCs w:val="24"/>
        </w:rPr>
        <w:t>, 2003</w:t>
      </w:r>
      <w:r w:rsidR="00896489">
        <w:rPr>
          <w:rFonts w:ascii="Times New Roman" w:hAnsi="Times New Roman" w:cs="Times New Roman"/>
          <w:sz w:val="24"/>
          <w:szCs w:val="24"/>
        </w:rPr>
        <w:t xml:space="preserve">; Elia, </w:t>
      </w:r>
      <w:proofErr w:type="spellStart"/>
      <w:r w:rsidR="00896489">
        <w:rPr>
          <w:rFonts w:ascii="Times New Roman" w:hAnsi="Times New Roman" w:cs="Times New Roman"/>
          <w:sz w:val="24"/>
          <w:szCs w:val="24"/>
        </w:rPr>
        <w:t>Gauna</w:t>
      </w:r>
      <w:proofErr w:type="spellEnd"/>
      <w:r w:rsidR="00896489">
        <w:rPr>
          <w:rFonts w:ascii="Times New Roman" w:hAnsi="Times New Roman" w:cs="Times New Roman"/>
          <w:sz w:val="24"/>
          <w:szCs w:val="24"/>
        </w:rPr>
        <w:t xml:space="preserve"> &amp; Nieto, 2010</w:t>
      </w:r>
      <w:r w:rsidR="00E41DC6" w:rsidRPr="00A3768D">
        <w:rPr>
          <w:rFonts w:ascii="Times New Roman" w:hAnsi="Times New Roman" w:cs="Times New Roman"/>
          <w:sz w:val="24"/>
          <w:szCs w:val="24"/>
        </w:rPr>
        <w:t>)</w:t>
      </w:r>
      <w:r w:rsidR="00CE0CE7" w:rsidRPr="00A3768D">
        <w:rPr>
          <w:rFonts w:ascii="Times New Roman" w:hAnsi="Times New Roman" w:cs="Times New Roman"/>
          <w:sz w:val="24"/>
          <w:szCs w:val="24"/>
        </w:rPr>
        <w:t>,</w:t>
      </w:r>
      <w:r w:rsidR="00E41DC6" w:rsidRPr="00A3768D">
        <w:rPr>
          <w:rFonts w:ascii="Times New Roman" w:hAnsi="Times New Roman" w:cs="Times New Roman"/>
          <w:sz w:val="24"/>
          <w:szCs w:val="24"/>
        </w:rPr>
        <w:t xml:space="preserve"> dado que implica la relación que se establece entre los actores sociales involucrados, </w:t>
      </w:r>
      <w:r w:rsidR="00E41DC6" w:rsidRPr="00A3768D">
        <w:rPr>
          <w:rFonts w:ascii="Times New Roman" w:hAnsi="Times New Roman" w:cs="Times New Roman"/>
          <w:sz w:val="24"/>
          <w:szCs w:val="24"/>
        </w:rPr>
        <w:lastRenderedPageBreak/>
        <w:t>es decir, las personas, el Estado</w:t>
      </w:r>
      <w:r w:rsidR="003949D9" w:rsidRPr="00A3768D">
        <w:rPr>
          <w:rFonts w:ascii="Times New Roman" w:hAnsi="Times New Roman" w:cs="Times New Roman"/>
          <w:sz w:val="24"/>
          <w:szCs w:val="24"/>
        </w:rPr>
        <w:t xml:space="preserve">, </w:t>
      </w:r>
      <w:r w:rsidR="00E41DC6" w:rsidRPr="00A3768D">
        <w:rPr>
          <w:rFonts w:ascii="Times New Roman" w:hAnsi="Times New Roman" w:cs="Times New Roman"/>
          <w:sz w:val="24"/>
          <w:szCs w:val="24"/>
        </w:rPr>
        <w:t>la sociedad</w:t>
      </w:r>
      <w:r w:rsidR="003949D9" w:rsidRPr="00A3768D">
        <w:rPr>
          <w:rFonts w:ascii="Times New Roman" w:hAnsi="Times New Roman" w:cs="Times New Roman"/>
          <w:sz w:val="24"/>
          <w:szCs w:val="24"/>
        </w:rPr>
        <w:t xml:space="preserve"> y sus instituciones</w:t>
      </w:r>
      <w:r w:rsidR="00E41DC6" w:rsidRPr="00A3768D">
        <w:rPr>
          <w:rFonts w:ascii="Times New Roman" w:hAnsi="Times New Roman" w:cs="Times New Roman"/>
          <w:sz w:val="24"/>
          <w:szCs w:val="24"/>
        </w:rPr>
        <w:t xml:space="preserve"> (</w:t>
      </w:r>
      <w:r w:rsidR="00BC5466" w:rsidRPr="00A3768D">
        <w:rPr>
          <w:rFonts w:ascii="Times New Roman" w:hAnsi="Times New Roman" w:cs="Times New Roman"/>
          <w:sz w:val="24"/>
          <w:szCs w:val="24"/>
        </w:rPr>
        <w:t>Gutiérrez</w:t>
      </w:r>
      <w:r w:rsidR="00E75528" w:rsidRPr="00A3768D">
        <w:rPr>
          <w:rFonts w:ascii="Times New Roman" w:hAnsi="Times New Roman" w:cs="Times New Roman"/>
          <w:sz w:val="24"/>
          <w:szCs w:val="24"/>
        </w:rPr>
        <w:t>, 2011</w:t>
      </w:r>
      <w:r w:rsidR="00E41DC6" w:rsidRPr="00A3768D">
        <w:rPr>
          <w:rFonts w:ascii="Times New Roman" w:hAnsi="Times New Roman" w:cs="Times New Roman"/>
          <w:sz w:val="24"/>
          <w:szCs w:val="24"/>
        </w:rPr>
        <w:t>)</w:t>
      </w:r>
      <w:r w:rsidR="003949D9" w:rsidRPr="00A3768D">
        <w:rPr>
          <w:rFonts w:ascii="Times New Roman" w:hAnsi="Times New Roman" w:cs="Times New Roman"/>
          <w:sz w:val="24"/>
          <w:szCs w:val="24"/>
        </w:rPr>
        <w:t xml:space="preserve">. Estas relaciones se actualizan en </w:t>
      </w:r>
      <w:r w:rsidR="00CE0CE7" w:rsidRPr="00A3768D">
        <w:rPr>
          <w:rFonts w:ascii="Times New Roman" w:hAnsi="Times New Roman" w:cs="Times New Roman"/>
          <w:sz w:val="24"/>
          <w:szCs w:val="24"/>
        </w:rPr>
        <w:t>la</w:t>
      </w:r>
      <w:r w:rsidR="003949D9" w:rsidRPr="00A3768D">
        <w:rPr>
          <w:rFonts w:ascii="Times New Roman" w:hAnsi="Times New Roman" w:cs="Times New Roman"/>
          <w:sz w:val="24"/>
          <w:szCs w:val="24"/>
        </w:rPr>
        <w:t xml:space="preserve"> cotidianeidad de la vida de las personas en tanto </w:t>
      </w:r>
      <w:r w:rsidR="00BC5466" w:rsidRPr="00A3768D">
        <w:rPr>
          <w:rFonts w:ascii="Times New Roman" w:hAnsi="Times New Roman" w:cs="Times New Roman"/>
          <w:sz w:val="24"/>
          <w:szCs w:val="24"/>
        </w:rPr>
        <w:t>ciudadanos</w:t>
      </w:r>
      <w:r w:rsidR="003949D9" w:rsidRPr="00A3768D">
        <w:rPr>
          <w:rFonts w:ascii="Times New Roman" w:hAnsi="Times New Roman" w:cs="Times New Roman"/>
          <w:sz w:val="24"/>
          <w:szCs w:val="24"/>
        </w:rPr>
        <w:t xml:space="preserve"> y van adquiriendo </w:t>
      </w:r>
      <w:r w:rsidR="00BC5466" w:rsidRPr="00A3768D">
        <w:rPr>
          <w:rFonts w:ascii="Times New Roman" w:hAnsi="Times New Roman" w:cs="Times New Roman"/>
          <w:sz w:val="24"/>
          <w:szCs w:val="24"/>
        </w:rPr>
        <w:t>así</w:t>
      </w:r>
      <w:r w:rsidR="003949D9" w:rsidRPr="00A3768D">
        <w:rPr>
          <w:rFonts w:ascii="Times New Roman" w:hAnsi="Times New Roman" w:cs="Times New Roman"/>
          <w:sz w:val="24"/>
          <w:szCs w:val="24"/>
        </w:rPr>
        <w:t xml:space="preserve"> un sentido y una representación social que es común a quienes forman </w:t>
      </w:r>
      <w:r w:rsidR="00BC5466" w:rsidRPr="00A3768D">
        <w:rPr>
          <w:rFonts w:ascii="Times New Roman" w:hAnsi="Times New Roman" w:cs="Times New Roman"/>
          <w:sz w:val="24"/>
          <w:szCs w:val="24"/>
        </w:rPr>
        <w:t>una</w:t>
      </w:r>
      <w:r w:rsidR="003949D9" w:rsidRPr="00A3768D">
        <w:rPr>
          <w:rFonts w:ascii="Times New Roman" w:hAnsi="Times New Roman" w:cs="Times New Roman"/>
          <w:sz w:val="24"/>
          <w:szCs w:val="24"/>
        </w:rPr>
        <w:t xml:space="preserve"> determinada sociedad (</w:t>
      </w:r>
      <w:proofErr w:type="spellStart"/>
      <w:r w:rsidR="003949D9" w:rsidRPr="00A3768D">
        <w:rPr>
          <w:rFonts w:ascii="Times New Roman" w:hAnsi="Times New Roman" w:cs="Times New Roman"/>
          <w:sz w:val="24"/>
          <w:szCs w:val="24"/>
        </w:rPr>
        <w:t>Jodalet</w:t>
      </w:r>
      <w:proofErr w:type="spellEnd"/>
      <w:r w:rsidR="003949D9" w:rsidRPr="00A3768D">
        <w:rPr>
          <w:rFonts w:ascii="Times New Roman" w:hAnsi="Times New Roman" w:cs="Times New Roman"/>
          <w:sz w:val="24"/>
          <w:szCs w:val="24"/>
        </w:rPr>
        <w:t xml:space="preserve">, 1986, citado en </w:t>
      </w:r>
      <w:r w:rsidR="00BC5466" w:rsidRPr="00A3768D">
        <w:rPr>
          <w:rFonts w:ascii="Times New Roman" w:hAnsi="Times New Roman" w:cs="Times New Roman"/>
          <w:sz w:val="24"/>
          <w:szCs w:val="24"/>
        </w:rPr>
        <w:t>Gutiérrez</w:t>
      </w:r>
      <w:r w:rsidR="00E75528" w:rsidRPr="00A3768D">
        <w:rPr>
          <w:rFonts w:ascii="Times New Roman" w:hAnsi="Times New Roman" w:cs="Times New Roman"/>
          <w:sz w:val="24"/>
          <w:szCs w:val="24"/>
        </w:rPr>
        <w:t>, 2011</w:t>
      </w:r>
      <w:r w:rsidR="003949D9" w:rsidRPr="00A3768D">
        <w:rPr>
          <w:rFonts w:ascii="Times New Roman" w:hAnsi="Times New Roman" w:cs="Times New Roman"/>
          <w:sz w:val="24"/>
          <w:szCs w:val="24"/>
        </w:rPr>
        <w:t>)</w:t>
      </w:r>
      <w:r w:rsidR="00BC5466" w:rsidRPr="00A3768D">
        <w:rPr>
          <w:rFonts w:ascii="Times New Roman" w:hAnsi="Times New Roman" w:cs="Times New Roman"/>
          <w:sz w:val="24"/>
          <w:szCs w:val="24"/>
        </w:rPr>
        <w:t>.</w:t>
      </w:r>
    </w:p>
    <w:p w:rsidR="003E2E32" w:rsidRPr="00A3768D" w:rsidRDefault="003E2E32"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Por otro lado, la representación social de una realidad y/o condición</w:t>
      </w:r>
      <w:r w:rsidR="00CE0CE7" w:rsidRPr="00A3768D">
        <w:rPr>
          <w:rFonts w:ascii="Times New Roman" w:hAnsi="Times New Roman" w:cs="Times New Roman"/>
          <w:sz w:val="24"/>
          <w:szCs w:val="24"/>
        </w:rPr>
        <w:t xml:space="preserve"> establecida</w:t>
      </w:r>
      <w:r w:rsidRPr="00A3768D">
        <w:rPr>
          <w:rFonts w:ascii="Times New Roman" w:hAnsi="Times New Roman" w:cs="Times New Roman"/>
          <w:sz w:val="24"/>
          <w:szCs w:val="24"/>
        </w:rPr>
        <w:t xml:space="preserve"> permite al individuo construir su propia realidad y en el proceso</w:t>
      </w:r>
      <w:r w:rsidR="00AA4F42" w:rsidRPr="00A3768D">
        <w:rPr>
          <w:rFonts w:ascii="Times New Roman" w:hAnsi="Times New Roman" w:cs="Times New Roman"/>
          <w:sz w:val="24"/>
          <w:szCs w:val="24"/>
        </w:rPr>
        <w:t>,</w:t>
      </w:r>
      <w:r w:rsidRPr="00A3768D">
        <w:rPr>
          <w:rFonts w:ascii="Times New Roman" w:hAnsi="Times New Roman" w:cs="Times New Roman"/>
          <w:sz w:val="24"/>
          <w:szCs w:val="24"/>
        </w:rPr>
        <w:t xml:space="preserve"> construirse a </w:t>
      </w:r>
      <w:r w:rsidR="00BC5466" w:rsidRPr="00A3768D">
        <w:rPr>
          <w:rFonts w:ascii="Times New Roman" w:hAnsi="Times New Roman" w:cs="Times New Roman"/>
          <w:sz w:val="24"/>
          <w:szCs w:val="24"/>
        </w:rPr>
        <w:t>sí</w:t>
      </w:r>
      <w:r w:rsidRPr="00A3768D">
        <w:rPr>
          <w:rFonts w:ascii="Times New Roman" w:hAnsi="Times New Roman" w:cs="Times New Roman"/>
          <w:sz w:val="24"/>
          <w:szCs w:val="24"/>
        </w:rPr>
        <w:t xml:space="preserve"> mismo y definir su estatus </w:t>
      </w:r>
      <w:r w:rsidR="00AA4F42" w:rsidRPr="00A3768D">
        <w:rPr>
          <w:rFonts w:ascii="Times New Roman" w:hAnsi="Times New Roman" w:cs="Times New Roman"/>
          <w:sz w:val="24"/>
          <w:szCs w:val="24"/>
        </w:rPr>
        <w:t>o</w:t>
      </w:r>
      <w:r w:rsidRPr="00A3768D">
        <w:rPr>
          <w:rFonts w:ascii="Times New Roman" w:hAnsi="Times New Roman" w:cs="Times New Roman"/>
          <w:sz w:val="24"/>
          <w:szCs w:val="24"/>
        </w:rPr>
        <w:t xml:space="preserve"> posición en el orden social</w:t>
      </w:r>
      <w:r w:rsidR="00CE0CE7" w:rsidRPr="00A3768D">
        <w:rPr>
          <w:rFonts w:ascii="Times New Roman" w:hAnsi="Times New Roman" w:cs="Times New Roman"/>
          <w:sz w:val="24"/>
          <w:szCs w:val="24"/>
        </w:rPr>
        <w:t>. Esto</w:t>
      </w:r>
      <w:r w:rsidRPr="00A3768D">
        <w:rPr>
          <w:rFonts w:ascii="Times New Roman" w:hAnsi="Times New Roman" w:cs="Times New Roman"/>
          <w:sz w:val="24"/>
          <w:szCs w:val="24"/>
        </w:rPr>
        <w:t xml:space="preserve"> a </w:t>
      </w:r>
      <w:r w:rsidR="00CE0CE7" w:rsidRPr="00A3768D">
        <w:rPr>
          <w:rFonts w:ascii="Times New Roman" w:hAnsi="Times New Roman" w:cs="Times New Roman"/>
          <w:sz w:val="24"/>
          <w:szCs w:val="24"/>
        </w:rPr>
        <w:t>su vez</w:t>
      </w:r>
      <w:r w:rsidRPr="00A3768D">
        <w:rPr>
          <w:rFonts w:ascii="Times New Roman" w:hAnsi="Times New Roman" w:cs="Times New Roman"/>
          <w:sz w:val="24"/>
          <w:szCs w:val="24"/>
        </w:rPr>
        <w:t xml:space="preserve">, </w:t>
      </w:r>
      <w:r w:rsidR="00CE0CE7" w:rsidRPr="00A3768D">
        <w:rPr>
          <w:rFonts w:ascii="Times New Roman" w:hAnsi="Times New Roman" w:cs="Times New Roman"/>
          <w:sz w:val="24"/>
          <w:szCs w:val="24"/>
        </w:rPr>
        <w:t xml:space="preserve"> </w:t>
      </w:r>
      <w:r w:rsidRPr="00A3768D">
        <w:rPr>
          <w:rFonts w:ascii="Times New Roman" w:hAnsi="Times New Roman" w:cs="Times New Roman"/>
          <w:sz w:val="24"/>
          <w:szCs w:val="24"/>
        </w:rPr>
        <w:t>posibili</w:t>
      </w:r>
      <w:r w:rsidR="00CE0CE7" w:rsidRPr="00A3768D">
        <w:rPr>
          <w:rFonts w:ascii="Times New Roman" w:hAnsi="Times New Roman" w:cs="Times New Roman"/>
          <w:sz w:val="24"/>
          <w:szCs w:val="24"/>
        </w:rPr>
        <w:t>ta el e</w:t>
      </w:r>
      <w:r w:rsidRPr="00A3768D">
        <w:rPr>
          <w:rFonts w:ascii="Times New Roman" w:hAnsi="Times New Roman" w:cs="Times New Roman"/>
          <w:sz w:val="24"/>
          <w:szCs w:val="24"/>
        </w:rPr>
        <w:t>stablec</w:t>
      </w:r>
      <w:r w:rsidR="00CE0CE7" w:rsidRPr="00A3768D">
        <w:rPr>
          <w:rFonts w:ascii="Times New Roman" w:hAnsi="Times New Roman" w:cs="Times New Roman"/>
          <w:sz w:val="24"/>
          <w:szCs w:val="24"/>
        </w:rPr>
        <w:t>imiento de</w:t>
      </w:r>
      <w:r w:rsidRPr="00A3768D">
        <w:rPr>
          <w:rFonts w:ascii="Times New Roman" w:hAnsi="Times New Roman" w:cs="Times New Roman"/>
          <w:sz w:val="24"/>
          <w:szCs w:val="24"/>
        </w:rPr>
        <w:t xml:space="preserve"> relaciones</w:t>
      </w:r>
      <w:r w:rsidR="00CE0CE7" w:rsidRPr="00A3768D">
        <w:rPr>
          <w:rFonts w:ascii="Times New Roman" w:hAnsi="Times New Roman" w:cs="Times New Roman"/>
          <w:sz w:val="24"/>
          <w:szCs w:val="24"/>
        </w:rPr>
        <w:t xml:space="preserve"> sociales</w:t>
      </w:r>
      <w:r w:rsidRPr="00A3768D">
        <w:rPr>
          <w:rFonts w:ascii="Times New Roman" w:hAnsi="Times New Roman" w:cs="Times New Roman"/>
          <w:sz w:val="24"/>
          <w:szCs w:val="24"/>
        </w:rPr>
        <w:t xml:space="preserve"> con distinto grado de poder (Villarroel, Brito &amp; De Armas, 2004)</w:t>
      </w:r>
      <w:r w:rsidR="00CE0CE7" w:rsidRPr="00A3768D">
        <w:rPr>
          <w:rFonts w:ascii="Times New Roman" w:hAnsi="Times New Roman" w:cs="Times New Roman"/>
          <w:sz w:val="24"/>
          <w:szCs w:val="24"/>
        </w:rPr>
        <w:t>.</w:t>
      </w:r>
    </w:p>
    <w:p w:rsidR="00AA4F42" w:rsidRPr="00A3768D" w:rsidRDefault="00AA4F42"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En el contexto de las representaciones sociales, l</w:t>
      </w:r>
      <w:r w:rsidR="00020324" w:rsidRPr="00A3768D">
        <w:rPr>
          <w:rFonts w:ascii="Times New Roman" w:hAnsi="Times New Roman" w:cs="Times New Roman"/>
          <w:sz w:val="24"/>
          <w:szCs w:val="24"/>
        </w:rPr>
        <w:t>a familia ha sido históricamente vinculada al mundo privado de las personas</w:t>
      </w:r>
      <w:r w:rsidRPr="00A3768D">
        <w:rPr>
          <w:rFonts w:ascii="Times New Roman" w:hAnsi="Times New Roman" w:cs="Times New Roman"/>
          <w:sz w:val="24"/>
          <w:szCs w:val="24"/>
        </w:rPr>
        <w:t>, sin embargo, es</w:t>
      </w:r>
      <w:r w:rsidR="00020324" w:rsidRPr="00A3768D">
        <w:rPr>
          <w:rFonts w:ascii="Times New Roman" w:hAnsi="Times New Roman" w:cs="Times New Roman"/>
          <w:sz w:val="24"/>
          <w:szCs w:val="24"/>
        </w:rPr>
        <w:t xml:space="preserve"> a través de</w:t>
      </w:r>
      <w:r w:rsidRPr="00A3768D">
        <w:rPr>
          <w:rFonts w:ascii="Times New Roman" w:hAnsi="Times New Roman" w:cs="Times New Roman"/>
          <w:sz w:val="24"/>
          <w:szCs w:val="24"/>
        </w:rPr>
        <w:t>l ejercicio de funciones que le son propias que se desarrollan los</w:t>
      </w:r>
      <w:r w:rsidR="00020324" w:rsidRPr="00A3768D">
        <w:rPr>
          <w:rFonts w:ascii="Times New Roman" w:hAnsi="Times New Roman" w:cs="Times New Roman"/>
          <w:sz w:val="24"/>
          <w:szCs w:val="24"/>
        </w:rPr>
        <w:t xml:space="preserve"> procesos de socialización fundamental</w:t>
      </w:r>
      <w:r w:rsidRPr="00A3768D">
        <w:rPr>
          <w:rFonts w:ascii="Times New Roman" w:hAnsi="Times New Roman" w:cs="Times New Roman"/>
          <w:sz w:val="24"/>
          <w:szCs w:val="24"/>
        </w:rPr>
        <w:t>es que</w:t>
      </w:r>
      <w:r w:rsidR="00020324" w:rsidRPr="00A3768D">
        <w:rPr>
          <w:rFonts w:ascii="Times New Roman" w:hAnsi="Times New Roman" w:cs="Times New Roman"/>
          <w:sz w:val="24"/>
          <w:szCs w:val="24"/>
        </w:rPr>
        <w:t xml:space="preserve"> habilita</w:t>
      </w:r>
      <w:r w:rsidRPr="00A3768D">
        <w:rPr>
          <w:rFonts w:ascii="Times New Roman" w:hAnsi="Times New Roman" w:cs="Times New Roman"/>
          <w:sz w:val="24"/>
          <w:szCs w:val="24"/>
        </w:rPr>
        <w:t>n a</w:t>
      </w:r>
      <w:r w:rsidR="00020324" w:rsidRPr="00A3768D">
        <w:rPr>
          <w:rFonts w:ascii="Times New Roman" w:hAnsi="Times New Roman" w:cs="Times New Roman"/>
          <w:sz w:val="24"/>
          <w:szCs w:val="24"/>
        </w:rPr>
        <w:t xml:space="preserve"> sus miembros para el ejercicio ciudadano y la vida en democracia. Pese a esto, es</w:t>
      </w:r>
      <w:r w:rsidRPr="00A3768D">
        <w:rPr>
          <w:rFonts w:ascii="Times New Roman" w:hAnsi="Times New Roman" w:cs="Times New Roman"/>
          <w:sz w:val="24"/>
          <w:szCs w:val="24"/>
        </w:rPr>
        <w:t xml:space="preserve"> permanentemente </w:t>
      </w:r>
      <w:proofErr w:type="spellStart"/>
      <w:r w:rsidR="00020324" w:rsidRPr="00A3768D">
        <w:rPr>
          <w:rFonts w:ascii="Times New Roman" w:hAnsi="Times New Roman" w:cs="Times New Roman"/>
          <w:sz w:val="24"/>
          <w:szCs w:val="24"/>
        </w:rPr>
        <w:t>invisibilizada</w:t>
      </w:r>
      <w:proofErr w:type="spellEnd"/>
      <w:r w:rsidR="00020324" w:rsidRPr="00A3768D">
        <w:rPr>
          <w:rFonts w:ascii="Times New Roman" w:hAnsi="Times New Roman" w:cs="Times New Roman"/>
          <w:sz w:val="24"/>
          <w:szCs w:val="24"/>
        </w:rPr>
        <w:t xml:space="preserve"> frente al Estado que diseña políticas públicas en temas de familia que dan cuenta de decisiones que han sido tomadas sin considerar a las personas que son objeto de las mismas, reconociéndoles derechos sociales y legales, pero no los que emergen de</w:t>
      </w:r>
      <w:r w:rsidR="00B73D70" w:rsidRPr="00A3768D">
        <w:rPr>
          <w:rFonts w:ascii="Times New Roman" w:hAnsi="Times New Roman" w:cs="Times New Roman"/>
          <w:sz w:val="24"/>
          <w:szCs w:val="24"/>
        </w:rPr>
        <w:t>l ejercicio de su</w:t>
      </w:r>
      <w:r w:rsidR="00020324" w:rsidRPr="00A3768D">
        <w:rPr>
          <w:rFonts w:ascii="Times New Roman" w:hAnsi="Times New Roman" w:cs="Times New Roman"/>
          <w:sz w:val="24"/>
          <w:szCs w:val="24"/>
        </w:rPr>
        <w:t xml:space="preserve"> ciuda</w:t>
      </w:r>
      <w:r w:rsidR="00B73D70" w:rsidRPr="00A3768D">
        <w:rPr>
          <w:rFonts w:ascii="Times New Roman" w:hAnsi="Times New Roman" w:cs="Times New Roman"/>
          <w:sz w:val="24"/>
          <w:szCs w:val="24"/>
        </w:rPr>
        <w:t>danía política</w:t>
      </w:r>
      <w:r w:rsidR="00020324" w:rsidRPr="00A3768D">
        <w:rPr>
          <w:rFonts w:ascii="Times New Roman" w:hAnsi="Times New Roman" w:cs="Times New Roman"/>
          <w:sz w:val="24"/>
          <w:szCs w:val="24"/>
        </w:rPr>
        <w:t xml:space="preserve">. </w:t>
      </w:r>
    </w:p>
    <w:p w:rsidR="00AA4F42" w:rsidRPr="00A3768D" w:rsidRDefault="00020324"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Esta situación se hace aún más dramática al referirse a condiciones de vida definidas como vulnerables</w:t>
      </w:r>
      <w:r w:rsidR="00AA4F42" w:rsidRPr="00A3768D">
        <w:rPr>
          <w:rFonts w:ascii="Times New Roman" w:hAnsi="Times New Roman" w:cs="Times New Roman"/>
          <w:sz w:val="24"/>
          <w:szCs w:val="24"/>
        </w:rPr>
        <w:t xml:space="preserve">, entre ellas, </w:t>
      </w:r>
      <w:r w:rsidRPr="00A3768D">
        <w:rPr>
          <w:rFonts w:ascii="Times New Roman" w:hAnsi="Times New Roman" w:cs="Times New Roman"/>
          <w:sz w:val="24"/>
          <w:szCs w:val="24"/>
        </w:rPr>
        <w:t xml:space="preserve">la </w:t>
      </w:r>
      <w:r w:rsidR="00AA4F42" w:rsidRPr="00A3768D">
        <w:rPr>
          <w:rFonts w:ascii="Times New Roman" w:hAnsi="Times New Roman" w:cs="Times New Roman"/>
          <w:sz w:val="24"/>
          <w:szCs w:val="24"/>
        </w:rPr>
        <w:t xml:space="preserve">condición de </w:t>
      </w:r>
      <w:r w:rsidRPr="00A3768D">
        <w:rPr>
          <w:rFonts w:ascii="Times New Roman" w:hAnsi="Times New Roman" w:cs="Times New Roman"/>
          <w:sz w:val="24"/>
          <w:szCs w:val="24"/>
        </w:rPr>
        <w:t>pobreza</w:t>
      </w:r>
      <w:r w:rsidR="00AA290A">
        <w:rPr>
          <w:rFonts w:ascii="Times New Roman" w:hAnsi="Times New Roman" w:cs="Times New Roman"/>
          <w:sz w:val="24"/>
          <w:szCs w:val="24"/>
        </w:rPr>
        <w:t xml:space="preserve"> (León, 2011)</w:t>
      </w:r>
      <w:r w:rsidR="00AA4F42" w:rsidRPr="00A3768D">
        <w:rPr>
          <w:rFonts w:ascii="Times New Roman" w:hAnsi="Times New Roman" w:cs="Times New Roman"/>
          <w:sz w:val="24"/>
          <w:szCs w:val="24"/>
        </w:rPr>
        <w:t>.</w:t>
      </w:r>
    </w:p>
    <w:p w:rsidR="00AA4F42" w:rsidRPr="00A3768D" w:rsidRDefault="00AA4F42"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En Chile,</w:t>
      </w:r>
      <w:r w:rsidR="00F9016B">
        <w:rPr>
          <w:rFonts w:ascii="Times New Roman" w:hAnsi="Times New Roman" w:cs="Times New Roman"/>
          <w:sz w:val="24"/>
          <w:szCs w:val="24"/>
        </w:rPr>
        <w:t xml:space="preserve"> </w:t>
      </w:r>
      <w:r w:rsidR="0050589C">
        <w:rPr>
          <w:rFonts w:ascii="Times New Roman" w:hAnsi="Times New Roman" w:cs="Times New Roman"/>
          <w:sz w:val="24"/>
          <w:szCs w:val="24"/>
        </w:rPr>
        <w:t>como</w:t>
      </w:r>
      <w:r w:rsidR="00F9016B">
        <w:rPr>
          <w:rFonts w:ascii="Times New Roman" w:hAnsi="Times New Roman" w:cs="Times New Roman"/>
          <w:sz w:val="24"/>
          <w:szCs w:val="24"/>
        </w:rPr>
        <w:t xml:space="preserve"> en otros países,</w:t>
      </w:r>
      <w:r w:rsidRPr="00A3768D">
        <w:rPr>
          <w:rFonts w:ascii="Times New Roman" w:hAnsi="Times New Roman" w:cs="Times New Roman"/>
          <w:sz w:val="24"/>
          <w:szCs w:val="24"/>
        </w:rPr>
        <w:t xml:space="preserve"> </w:t>
      </w:r>
      <w:r w:rsidR="009C590A" w:rsidRPr="00A3768D">
        <w:rPr>
          <w:rFonts w:ascii="Times New Roman" w:hAnsi="Times New Roman" w:cs="Times New Roman"/>
          <w:sz w:val="24"/>
          <w:szCs w:val="24"/>
        </w:rPr>
        <w:t xml:space="preserve">son considerados pobres </w:t>
      </w:r>
      <w:r w:rsidR="009C590A" w:rsidRPr="00A3768D">
        <w:rPr>
          <w:rFonts w:ascii="Times New Roman" w:hAnsi="Times New Roman" w:cs="Times New Roman"/>
          <w:sz w:val="24"/>
          <w:szCs w:val="24"/>
          <w:shd w:val="clear" w:color="auto" w:fill="FFFFFF"/>
        </w:rPr>
        <w:t>aquellos hogares cuyos ingresos per cápita son inferiores al mínimo establecido para satisfacer las necesidades básicas de sus miembros y en situación de indigencia a aquellos hogares cuyos ingresos son inferiores al mínimo establecido para satisfacer las necesidades alimentarias de sus miembros.</w:t>
      </w:r>
      <w:r w:rsidR="007D52F9" w:rsidRPr="00A3768D">
        <w:rPr>
          <w:rFonts w:ascii="Times New Roman" w:hAnsi="Times New Roman" w:cs="Times New Roman"/>
          <w:sz w:val="24"/>
          <w:szCs w:val="24"/>
          <w:shd w:val="clear" w:color="auto" w:fill="FFFFFF"/>
        </w:rPr>
        <w:t xml:space="preserve"> S</w:t>
      </w:r>
      <w:r w:rsidRPr="00A3768D">
        <w:rPr>
          <w:rFonts w:ascii="Times New Roman" w:hAnsi="Times New Roman" w:cs="Times New Roman"/>
          <w:sz w:val="24"/>
          <w:szCs w:val="24"/>
        </w:rPr>
        <w:t xml:space="preserve">egún los indicadores de estratificación social, </w:t>
      </w:r>
      <w:r w:rsidR="007D52F9" w:rsidRPr="00A3768D">
        <w:rPr>
          <w:rFonts w:ascii="Times New Roman" w:hAnsi="Times New Roman" w:cs="Times New Roman"/>
          <w:sz w:val="24"/>
          <w:szCs w:val="24"/>
        </w:rPr>
        <w:t xml:space="preserve">el </w:t>
      </w:r>
      <w:r w:rsidRPr="00A3768D">
        <w:rPr>
          <w:rFonts w:ascii="Times New Roman" w:hAnsi="Times New Roman" w:cs="Times New Roman"/>
          <w:sz w:val="24"/>
          <w:szCs w:val="24"/>
        </w:rPr>
        <w:t xml:space="preserve"> 50% </w:t>
      </w:r>
      <w:r w:rsidR="00E75528" w:rsidRPr="00A3768D">
        <w:rPr>
          <w:rFonts w:ascii="Times New Roman" w:hAnsi="Times New Roman" w:cs="Times New Roman"/>
          <w:sz w:val="24"/>
          <w:szCs w:val="24"/>
        </w:rPr>
        <w:t xml:space="preserve">de las familias del país </w:t>
      </w:r>
      <w:r w:rsidRPr="00A3768D">
        <w:rPr>
          <w:rFonts w:ascii="Times New Roman" w:hAnsi="Times New Roman" w:cs="Times New Roman"/>
          <w:sz w:val="24"/>
          <w:szCs w:val="24"/>
        </w:rPr>
        <w:t>son de nivel socioeconómico bajo; 3.7% de ellas son indigentes y un 11.4% son pobres no indigentes. Aun así, en los hogares en torno a la línea de la pobreza se describen flujos de pobreza-no pobreza y viceversa, debido a la inestabilidad de los ingresos per cápita, a cambios en el número de integrantes de la familia y al aporte económico generado po</w:t>
      </w:r>
      <w:r w:rsidR="00BC5466" w:rsidRPr="00A3768D">
        <w:rPr>
          <w:rFonts w:ascii="Times New Roman" w:hAnsi="Times New Roman" w:cs="Times New Roman"/>
          <w:sz w:val="24"/>
          <w:szCs w:val="24"/>
        </w:rPr>
        <w:t xml:space="preserve">r los hijos mayores de 15 años </w:t>
      </w:r>
      <w:r w:rsidR="009C590A" w:rsidRPr="00A3768D">
        <w:rPr>
          <w:rFonts w:ascii="Times New Roman" w:hAnsi="Times New Roman" w:cs="Times New Roman"/>
          <w:sz w:val="24"/>
          <w:szCs w:val="24"/>
        </w:rPr>
        <w:t>(</w:t>
      </w:r>
      <w:r w:rsidR="00F9016B">
        <w:rPr>
          <w:rFonts w:ascii="Times New Roman" w:hAnsi="Times New Roman" w:cs="Times New Roman"/>
          <w:sz w:val="24"/>
          <w:szCs w:val="24"/>
        </w:rPr>
        <w:t xml:space="preserve">Estefanía &amp; Tarazona, 2003; </w:t>
      </w:r>
      <w:r w:rsidR="00A10A6A" w:rsidRPr="006F0538">
        <w:rPr>
          <w:rFonts w:ascii="Times New Roman" w:hAnsi="Times New Roman" w:cs="Times New Roman"/>
          <w:sz w:val="24"/>
          <w:lang w:val="es-MX"/>
        </w:rPr>
        <w:t>Fondo Nacional de Superación de la Pobreza, 2005;</w:t>
      </w:r>
      <w:r w:rsidR="00A10A6A" w:rsidRPr="006F0538">
        <w:rPr>
          <w:sz w:val="24"/>
          <w:lang w:val="es-MX"/>
        </w:rPr>
        <w:t xml:space="preserve"> </w:t>
      </w:r>
      <w:r w:rsidR="009C590A" w:rsidRPr="00A3768D">
        <w:rPr>
          <w:rFonts w:ascii="Times New Roman" w:hAnsi="Times New Roman" w:cs="Times New Roman"/>
          <w:sz w:val="24"/>
          <w:szCs w:val="24"/>
        </w:rPr>
        <w:t>CASEN, 2009)</w:t>
      </w:r>
      <w:r w:rsidR="00BC5466" w:rsidRPr="00A3768D">
        <w:rPr>
          <w:rFonts w:ascii="Times New Roman" w:hAnsi="Times New Roman" w:cs="Times New Roman"/>
          <w:sz w:val="24"/>
          <w:szCs w:val="24"/>
        </w:rPr>
        <w:t>.</w:t>
      </w:r>
    </w:p>
    <w:p w:rsidR="007D52F9" w:rsidRPr="00A3768D" w:rsidRDefault="00B73D70"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Sin embarg</w:t>
      </w:r>
      <w:r w:rsidR="009C590A" w:rsidRPr="00A3768D">
        <w:rPr>
          <w:rFonts w:ascii="Times New Roman" w:hAnsi="Times New Roman" w:cs="Times New Roman"/>
          <w:sz w:val="24"/>
          <w:szCs w:val="24"/>
        </w:rPr>
        <w:t xml:space="preserve">o, el </w:t>
      </w:r>
      <w:r w:rsidR="00AA4F42" w:rsidRPr="00A3768D">
        <w:rPr>
          <w:rFonts w:ascii="Times New Roman" w:hAnsi="Times New Roman" w:cs="Times New Roman"/>
          <w:sz w:val="24"/>
          <w:szCs w:val="24"/>
        </w:rPr>
        <w:t>criterio</w:t>
      </w:r>
      <w:r w:rsidR="009C590A" w:rsidRPr="00A3768D">
        <w:rPr>
          <w:rFonts w:ascii="Times New Roman" w:hAnsi="Times New Roman" w:cs="Times New Roman"/>
          <w:sz w:val="24"/>
          <w:szCs w:val="24"/>
        </w:rPr>
        <w:t xml:space="preserve"> económico pese a ser el </w:t>
      </w:r>
      <w:r w:rsidR="00AA4F42" w:rsidRPr="00A3768D">
        <w:rPr>
          <w:rFonts w:ascii="Times New Roman" w:hAnsi="Times New Roman" w:cs="Times New Roman"/>
          <w:sz w:val="24"/>
          <w:szCs w:val="24"/>
        </w:rPr>
        <w:t>más frecuente en las definiciones de pobreza</w:t>
      </w:r>
      <w:r w:rsidR="007D52F9" w:rsidRPr="00A3768D">
        <w:rPr>
          <w:rFonts w:ascii="Times New Roman" w:hAnsi="Times New Roman" w:cs="Times New Roman"/>
          <w:sz w:val="24"/>
          <w:szCs w:val="24"/>
        </w:rPr>
        <w:t xml:space="preserve">, </w:t>
      </w:r>
      <w:r w:rsidR="00AA4F42" w:rsidRPr="00A3768D">
        <w:rPr>
          <w:rFonts w:ascii="Times New Roman" w:hAnsi="Times New Roman" w:cs="Times New Roman"/>
          <w:sz w:val="24"/>
          <w:szCs w:val="24"/>
        </w:rPr>
        <w:t>limita la capacidad operacional de las personas</w:t>
      </w:r>
      <w:r w:rsidR="007D52F9" w:rsidRPr="00A3768D">
        <w:rPr>
          <w:rFonts w:ascii="Times New Roman" w:hAnsi="Times New Roman" w:cs="Times New Roman"/>
          <w:sz w:val="24"/>
          <w:szCs w:val="24"/>
        </w:rPr>
        <w:t xml:space="preserve"> y </w:t>
      </w:r>
      <w:r w:rsidR="00AA4F42" w:rsidRPr="00A3768D">
        <w:rPr>
          <w:rFonts w:ascii="Times New Roman" w:hAnsi="Times New Roman" w:cs="Times New Roman"/>
          <w:sz w:val="24"/>
          <w:szCs w:val="24"/>
        </w:rPr>
        <w:t xml:space="preserve">familias </w:t>
      </w:r>
      <w:r w:rsidR="007D52F9" w:rsidRPr="00A3768D">
        <w:rPr>
          <w:rFonts w:ascii="Times New Roman" w:hAnsi="Times New Roman" w:cs="Times New Roman"/>
          <w:sz w:val="24"/>
          <w:szCs w:val="24"/>
        </w:rPr>
        <w:t xml:space="preserve">a la </w:t>
      </w:r>
      <w:r w:rsidR="00BC5466" w:rsidRPr="00A3768D">
        <w:rPr>
          <w:rFonts w:ascii="Times New Roman" w:hAnsi="Times New Roman" w:cs="Times New Roman"/>
          <w:sz w:val="24"/>
          <w:szCs w:val="24"/>
        </w:rPr>
        <w:t>provisión</w:t>
      </w:r>
      <w:r w:rsidR="007D52F9" w:rsidRPr="00A3768D">
        <w:rPr>
          <w:rFonts w:ascii="Times New Roman" w:hAnsi="Times New Roman" w:cs="Times New Roman"/>
          <w:sz w:val="24"/>
          <w:szCs w:val="24"/>
        </w:rPr>
        <w:t xml:space="preserve"> </w:t>
      </w:r>
      <w:r w:rsidR="00AA4F42" w:rsidRPr="00A3768D">
        <w:rPr>
          <w:rFonts w:ascii="Times New Roman" w:hAnsi="Times New Roman" w:cs="Times New Roman"/>
          <w:sz w:val="24"/>
          <w:szCs w:val="24"/>
        </w:rPr>
        <w:t>de bienes a sus miembros</w:t>
      </w:r>
      <w:r w:rsidR="006F0538">
        <w:rPr>
          <w:rFonts w:ascii="Times New Roman" w:hAnsi="Times New Roman" w:cs="Times New Roman"/>
          <w:sz w:val="24"/>
          <w:szCs w:val="24"/>
        </w:rPr>
        <w:t xml:space="preserve"> (Plazas, 2010)</w:t>
      </w:r>
      <w:r w:rsidR="00AA4F42" w:rsidRPr="00A3768D">
        <w:rPr>
          <w:rFonts w:ascii="Times New Roman" w:hAnsi="Times New Roman" w:cs="Times New Roman"/>
          <w:sz w:val="24"/>
          <w:szCs w:val="24"/>
        </w:rPr>
        <w:t xml:space="preserve">.  </w:t>
      </w:r>
      <w:r w:rsidR="007D52F9" w:rsidRPr="00A3768D">
        <w:rPr>
          <w:rFonts w:ascii="Times New Roman" w:hAnsi="Times New Roman" w:cs="Times New Roman"/>
          <w:sz w:val="24"/>
          <w:szCs w:val="24"/>
        </w:rPr>
        <w:t>La evidencia muestra que las familias a pesar de las adversidades, logran salir adelante. A esta capacidad se le llama resiliencia, es decir, la aptitud de resistir la destrucción y preservar la integridad en circunstancias difíciles, y de reaccionar positivame</w:t>
      </w:r>
      <w:r w:rsidR="00BC5466" w:rsidRPr="00A3768D">
        <w:rPr>
          <w:rFonts w:ascii="Times New Roman" w:hAnsi="Times New Roman" w:cs="Times New Roman"/>
          <w:sz w:val="24"/>
          <w:szCs w:val="24"/>
        </w:rPr>
        <w:t>nte a pesar de las dificultades</w:t>
      </w:r>
      <w:r w:rsidR="007D52F9" w:rsidRPr="00A3768D">
        <w:rPr>
          <w:rFonts w:ascii="Times New Roman" w:hAnsi="Times New Roman" w:cs="Times New Roman"/>
          <w:sz w:val="24"/>
          <w:szCs w:val="24"/>
        </w:rPr>
        <w:t xml:space="preserve">. Una persona con características resilientes es aquella capaz de establecer relaciones sociales constructivas, con un sentido positivo de </w:t>
      </w:r>
      <w:r w:rsidR="00BC5466" w:rsidRPr="00A3768D">
        <w:rPr>
          <w:rFonts w:ascii="Times New Roman" w:hAnsi="Times New Roman" w:cs="Times New Roman"/>
          <w:sz w:val="24"/>
          <w:szCs w:val="24"/>
        </w:rPr>
        <w:t>sí</w:t>
      </w:r>
      <w:r w:rsidR="007D52F9" w:rsidRPr="00A3768D">
        <w:rPr>
          <w:rFonts w:ascii="Times New Roman" w:hAnsi="Times New Roman" w:cs="Times New Roman"/>
          <w:sz w:val="24"/>
          <w:szCs w:val="24"/>
        </w:rPr>
        <w:t xml:space="preserve"> mismo, que dimensiona los problemas, tiene sentido de esperanza frente a las </w:t>
      </w:r>
      <w:r w:rsidR="007D52F9" w:rsidRPr="00A3768D">
        <w:rPr>
          <w:rFonts w:ascii="Times New Roman" w:hAnsi="Times New Roman" w:cs="Times New Roman"/>
          <w:sz w:val="24"/>
          <w:szCs w:val="24"/>
        </w:rPr>
        <w:lastRenderedPageBreak/>
        <w:t>dificultades, extrae significado de las situaciones de estrés, desarrolla iniciativa y se fija metas posibles de alcanzar  (Álvarez &amp; Baranda, 2006; Saavedra &amp; Villalta, 2008).</w:t>
      </w:r>
    </w:p>
    <w:p w:rsidR="00AA4F42" w:rsidRPr="00A3768D" w:rsidRDefault="007D52F9"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Siendo la familia el núcleo primario de referencia, es importante considerar que éstas crean sus propios sistemas de representaciones incorporando características de la cultura y subcultura donde se insertan lo que es reforzado por la representación colectiva que de ella hacen sus integrantes. Y es este sistema de representaciones y significados el que determina la interpretación de la realidad que la familia impone a sus miembros </w:t>
      </w:r>
      <w:r w:rsidR="00B73D70" w:rsidRPr="00A3768D">
        <w:rPr>
          <w:rFonts w:ascii="Times New Roman" w:hAnsi="Times New Roman" w:cs="Times New Roman"/>
          <w:sz w:val="24"/>
          <w:szCs w:val="24"/>
        </w:rPr>
        <w:t>constituyéndose</w:t>
      </w:r>
      <w:r w:rsidRPr="00A3768D">
        <w:rPr>
          <w:rFonts w:ascii="Times New Roman" w:hAnsi="Times New Roman" w:cs="Times New Roman"/>
          <w:sz w:val="24"/>
          <w:szCs w:val="24"/>
        </w:rPr>
        <w:t xml:space="preserve"> como un modelo que guía y da sentido a las acciones de sus integrantes, </w:t>
      </w:r>
      <w:r w:rsidR="00BC5466" w:rsidRPr="00A3768D">
        <w:rPr>
          <w:rFonts w:ascii="Times New Roman" w:hAnsi="Times New Roman" w:cs="Times New Roman"/>
          <w:sz w:val="24"/>
          <w:szCs w:val="24"/>
        </w:rPr>
        <w:t xml:space="preserve">no solo en la intimidad sino también en la forma de ejercer la ciudadanía, </w:t>
      </w:r>
      <w:r w:rsidRPr="00A3768D">
        <w:rPr>
          <w:rFonts w:ascii="Times New Roman" w:hAnsi="Times New Roman" w:cs="Times New Roman"/>
          <w:sz w:val="24"/>
          <w:szCs w:val="24"/>
        </w:rPr>
        <w:t>lo que puede ser un factor protector en condiciones de pobreza</w:t>
      </w:r>
      <w:r w:rsidR="00E11D88">
        <w:rPr>
          <w:rFonts w:ascii="Times New Roman" w:hAnsi="Times New Roman" w:cs="Times New Roman"/>
          <w:sz w:val="24"/>
          <w:szCs w:val="24"/>
        </w:rPr>
        <w:t xml:space="preserve"> (</w:t>
      </w:r>
      <w:proofErr w:type="spellStart"/>
      <w:r w:rsidR="00E11D88">
        <w:rPr>
          <w:rFonts w:ascii="Times New Roman" w:hAnsi="Times New Roman" w:cs="Times New Roman"/>
          <w:sz w:val="24"/>
          <w:szCs w:val="24"/>
        </w:rPr>
        <w:t>Ceirano</w:t>
      </w:r>
      <w:proofErr w:type="spellEnd"/>
      <w:r w:rsidR="00E11D88">
        <w:rPr>
          <w:rFonts w:ascii="Times New Roman" w:hAnsi="Times New Roman" w:cs="Times New Roman"/>
          <w:sz w:val="24"/>
          <w:szCs w:val="24"/>
        </w:rPr>
        <w:t>, 2000)</w:t>
      </w:r>
      <w:r w:rsidRPr="00A3768D">
        <w:rPr>
          <w:rFonts w:ascii="Times New Roman" w:hAnsi="Times New Roman" w:cs="Times New Roman"/>
          <w:sz w:val="24"/>
          <w:szCs w:val="24"/>
        </w:rPr>
        <w:t xml:space="preserve">. </w:t>
      </w:r>
    </w:p>
    <w:p w:rsidR="00F12803" w:rsidRPr="00A3768D" w:rsidRDefault="00F12803" w:rsidP="00A3768D">
      <w:pPr>
        <w:jc w:val="both"/>
        <w:rPr>
          <w:rFonts w:ascii="Times New Roman" w:hAnsi="Times New Roman" w:cs="Times New Roman"/>
          <w:sz w:val="24"/>
          <w:szCs w:val="24"/>
        </w:rPr>
      </w:pPr>
      <w:r w:rsidRPr="00A3768D">
        <w:rPr>
          <w:rFonts w:ascii="Times New Roman" w:hAnsi="Times New Roman" w:cs="Times New Roman"/>
          <w:sz w:val="24"/>
          <w:szCs w:val="24"/>
        </w:rPr>
        <w:t>Objetivo</w:t>
      </w:r>
    </w:p>
    <w:p w:rsidR="00F12803" w:rsidRPr="00A3768D" w:rsidRDefault="00F12803"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Explicar</w:t>
      </w:r>
      <w:r w:rsidR="001C5D9A" w:rsidRPr="00A3768D">
        <w:rPr>
          <w:rFonts w:ascii="Times New Roman" w:hAnsi="Times New Roman" w:cs="Times New Roman"/>
          <w:sz w:val="24"/>
          <w:szCs w:val="24"/>
        </w:rPr>
        <w:t xml:space="preserve"> la relación existente entre las concepciones teóricas de familia y pobreza con la experiencia familiar de las personas que viven en condiciones de pobreza. </w:t>
      </w:r>
    </w:p>
    <w:p w:rsidR="00F12803" w:rsidRPr="00A3768D" w:rsidRDefault="00F12803" w:rsidP="00A3768D">
      <w:pPr>
        <w:jc w:val="both"/>
        <w:rPr>
          <w:rFonts w:ascii="Times New Roman" w:hAnsi="Times New Roman" w:cs="Times New Roman"/>
          <w:sz w:val="24"/>
          <w:szCs w:val="24"/>
        </w:rPr>
      </w:pPr>
      <w:r w:rsidRPr="00A3768D">
        <w:rPr>
          <w:rFonts w:ascii="Times New Roman" w:hAnsi="Times New Roman" w:cs="Times New Roman"/>
          <w:sz w:val="24"/>
          <w:szCs w:val="24"/>
        </w:rPr>
        <w:t>Metodología</w:t>
      </w:r>
    </w:p>
    <w:p w:rsidR="00020324" w:rsidRPr="00A3768D" w:rsidRDefault="00020324"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Diseño: Estudio cualitativo de diseño analítico relacional basado en la </w:t>
      </w:r>
      <w:proofErr w:type="spellStart"/>
      <w:r w:rsidRPr="00A3768D">
        <w:rPr>
          <w:rFonts w:ascii="Times New Roman" w:hAnsi="Times New Roman" w:cs="Times New Roman"/>
          <w:sz w:val="24"/>
          <w:szCs w:val="24"/>
        </w:rPr>
        <w:t>Grounded</w:t>
      </w:r>
      <w:proofErr w:type="spellEnd"/>
      <w:r w:rsidRPr="00A3768D">
        <w:rPr>
          <w:rFonts w:ascii="Times New Roman" w:hAnsi="Times New Roman" w:cs="Times New Roman"/>
          <w:sz w:val="24"/>
          <w:szCs w:val="24"/>
        </w:rPr>
        <w:t xml:space="preserve"> </w:t>
      </w:r>
      <w:proofErr w:type="spellStart"/>
      <w:r w:rsidRPr="00A3768D">
        <w:rPr>
          <w:rFonts w:ascii="Times New Roman" w:hAnsi="Times New Roman" w:cs="Times New Roman"/>
          <w:sz w:val="24"/>
          <w:szCs w:val="24"/>
        </w:rPr>
        <w:t>Theory</w:t>
      </w:r>
      <w:proofErr w:type="spellEnd"/>
      <w:r w:rsidRPr="00A3768D">
        <w:rPr>
          <w:rFonts w:ascii="Times New Roman" w:hAnsi="Times New Roman" w:cs="Times New Roman"/>
          <w:sz w:val="24"/>
          <w:szCs w:val="24"/>
        </w:rPr>
        <w:t xml:space="preserve">. </w:t>
      </w:r>
    </w:p>
    <w:p w:rsidR="00F12803" w:rsidRPr="00A3768D" w:rsidRDefault="00020324"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La información se generó con entrevistas </w:t>
      </w:r>
      <w:proofErr w:type="spellStart"/>
      <w:r w:rsidRPr="00A3768D">
        <w:rPr>
          <w:rFonts w:ascii="Times New Roman" w:hAnsi="Times New Roman" w:cs="Times New Roman"/>
          <w:sz w:val="24"/>
          <w:szCs w:val="24"/>
        </w:rPr>
        <w:t>semi</w:t>
      </w:r>
      <w:proofErr w:type="spellEnd"/>
      <w:r w:rsidRPr="00A3768D">
        <w:rPr>
          <w:rFonts w:ascii="Times New Roman" w:hAnsi="Times New Roman" w:cs="Times New Roman"/>
          <w:sz w:val="24"/>
          <w:szCs w:val="24"/>
        </w:rPr>
        <w:t xml:space="preserve"> estructuradas basadas en un guión temático</w:t>
      </w:r>
      <w:r w:rsidR="00E51B65" w:rsidRPr="00A3768D">
        <w:rPr>
          <w:rFonts w:ascii="Times New Roman" w:hAnsi="Times New Roman" w:cs="Times New Roman"/>
          <w:sz w:val="24"/>
          <w:szCs w:val="24"/>
        </w:rPr>
        <w:t>,</w:t>
      </w:r>
      <w:r w:rsidRPr="00A3768D">
        <w:rPr>
          <w:rFonts w:ascii="Times New Roman" w:hAnsi="Times New Roman" w:cs="Times New Roman"/>
          <w:sz w:val="24"/>
          <w:szCs w:val="24"/>
        </w:rPr>
        <w:t xml:space="preserve"> </w:t>
      </w:r>
      <w:r w:rsidR="00E51B65" w:rsidRPr="00A3768D">
        <w:rPr>
          <w:rFonts w:ascii="Times New Roman" w:hAnsi="Times New Roman" w:cs="Times New Roman"/>
          <w:sz w:val="24"/>
          <w:szCs w:val="24"/>
        </w:rPr>
        <w:t xml:space="preserve">un instrumento para variables sociodemográficas y la Escala de Resiliencia SV-RES </w:t>
      </w:r>
      <w:r w:rsidRPr="00A3768D">
        <w:rPr>
          <w:rFonts w:ascii="Times New Roman" w:hAnsi="Times New Roman" w:cs="Times New Roman"/>
          <w:sz w:val="24"/>
          <w:szCs w:val="24"/>
        </w:rPr>
        <w:t>a un representante adulto de cada familia que cumpliera con los criterios de inclusión: chilena(o), que se recono</w:t>
      </w:r>
      <w:r w:rsidR="00F12803" w:rsidRPr="00A3768D">
        <w:rPr>
          <w:rFonts w:ascii="Times New Roman" w:hAnsi="Times New Roman" w:cs="Times New Roman"/>
          <w:sz w:val="24"/>
          <w:szCs w:val="24"/>
        </w:rPr>
        <w:t xml:space="preserve">ciera como </w:t>
      </w:r>
      <w:r w:rsidRPr="00A3768D">
        <w:rPr>
          <w:rFonts w:ascii="Times New Roman" w:hAnsi="Times New Roman" w:cs="Times New Roman"/>
          <w:sz w:val="24"/>
          <w:szCs w:val="24"/>
        </w:rPr>
        <w:t xml:space="preserve">parte de una familia, con ingreso familiar per cápita </w:t>
      </w:r>
      <w:r w:rsidR="001E21E2" w:rsidRPr="00A3768D">
        <w:rPr>
          <w:rFonts w:ascii="Times New Roman" w:hAnsi="Times New Roman" w:cs="Times New Roman"/>
          <w:sz w:val="24"/>
          <w:szCs w:val="24"/>
        </w:rPr>
        <w:t xml:space="preserve">menor a </w:t>
      </w:r>
      <w:r w:rsidRPr="00A3768D">
        <w:rPr>
          <w:rFonts w:ascii="Times New Roman" w:hAnsi="Times New Roman" w:cs="Times New Roman"/>
          <w:sz w:val="24"/>
          <w:szCs w:val="24"/>
        </w:rPr>
        <w:t>US$</w:t>
      </w:r>
      <w:r w:rsidR="001E21E2" w:rsidRPr="00A3768D">
        <w:rPr>
          <w:rFonts w:ascii="Times New Roman" w:hAnsi="Times New Roman" w:cs="Times New Roman"/>
          <w:sz w:val="24"/>
          <w:szCs w:val="24"/>
        </w:rPr>
        <w:t>275</w:t>
      </w:r>
      <w:r w:rsidR="00F12803" w:rsidRPr="00A3768D">
        <w:rPr>
          <w:rFonts w:ascii="Times New Roman" w:hAnsi="Times New Roman" w:cs="Times New Roman"/>
          <w:sz w:val="24"/>
          <w:szCs w:val="24"/>
        </w:rPr>
        <w:t xml:space="preserve"> y que estuviera dispuesto a firmar Consentimiento Informado.</w:t>
      </w:r>
    </w:p>
    <w:p w:rsidR="00F12803" w:rsidRPr="00A3768D" w:rsidRDefault="00F12803"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Para acceder a los sujetos participantes se</w:t>
      </w:r>
      <w:r w:rsidR="00020324" w:rsidRPr="00A3768D">
        <w:rPr>
          <w:rFonts w:ascii="Times New Roman" w:hAnsi="Times New Roman" w:cs="Times New Roman"/>
          <w:sz w:val="24"/>
          <w:szCs w:val="24"/>
        </w:rPr>
        <w:t xml:space="preserve"> utilizó muestro por conveniencia y en cadena</w:t>
      </w:r>
      <w:r w:rsidR="00F9016B">
        <w:rPr>
          <w:rFonts w:ascii="Times New Roman" w:hAnsi="Times New Roman" w:cs="Times New Roman"/>
          <w:sz w:val="24"/>
          <w:szCs w:val="24"/>
        </w:rPr>
        <w:t xml:space="preserve"> (Sandoval, 1996).</w:t>
      </w:r>
    </w:p>
    <w:p w:rsidR="00F12803" w:rsidRPr="00A3768D" w:rsidRDefault="00020324"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El criterio de finalización </w:t>
      </w:r>
      <w:r w:rsidR="00F12803" w:rsidRPr="00A3768D">
        <w:rPr>
          <w:rFonts w:ascii="Times New Roman" w:hAnsi="Times New Roman" w:cs="Times New Roman"/>
          <w:sz w:val="24"/>
          <w:szCs w:val="24"/>
        </w:rPr>
        <w:t xml:space="preserve">de las entrevistas </w:t>
      </w:r>
      <w:r w:rsidRPr="00A3768D">
        <w:rPr>
          <w:rFonts w:ascii="Times New Roman" w:hAnsi="Times New Roman" w:cs="Times New Roman"/>
          <w:sz w:val="24"/>
          <w:szCs w:val="24"/>
        </w:rPr>
        <w:t>fue la satur</w:t>
      </w:r>
      <w:r w:rsidR="00E51B65" w:rsidRPr="00A3768D">
        <w:rPr>
          <w:rFonts w:ascii="Times New Roman" w:hAnsi="Times New Roman" w:cs="Times New Roman"/>
          <w:sz w:val="24"/>
          <w:szCs w:val="24"/>
        </w:rPr>
        <w:t>ación teórica de la información</w:t>
      </w:r>
      <w:r w:rsidR="009E5605">
        <w:rPr>
          <w:rFonts w:ascii="Times New Roman" w:hAnsi="Times New Roman" w:cs="Times New Roman"/>
          <w:sz w:val="24"/>
          <w:szCs w:val="24"/>
        </w:rPr>
        <w:t xml:space="preserve"> (</w:t>
      </w:r>
      <w:proofErr w:type="spellStart"/>
      <w:r w:rsidR="009E5605" w:rsidRPr="009E5605">
        <w:rPr>
          <w:rFonts w:ascii="Times New Roman" w:hAnsi="Times New Roman" w:cs="Times New Roman"/>
          <w:sz w:val="24"/>
          <w:szCs w:val="24"/>
        </w:rPr>
        <w:t>Flick</w:t>
      </w:r>
      <w:proofErr w:type="spellEnd"/>
      <w:r w:rsidR="009E5605" w:rsidRPr="009E5605">
        <w:rPr>
          <w:rFonts w:ascii="Times New Roman" w:hAnsi="Times New Roman" w:cs="Times New Roman"/>
          <w:sz w:val="24"/>
          <w:szCs w:val="24"/>
        </w:rPr>
        <w:t>, 2004</w:t>
      </w:r>
      <w:r w:rsidR="009E5605">
        <w:rPr>
          <w:rFonts w:ascii="Times New Roman" w:hAnsi="Times New Roman" w:cs="Times New Roman"/>
          <w:sz w:val="24"/>
          <w:szCs w:val="24"/>
        </w:rPr>
        <w:t>)</w:t>
      </w:r>
      <w:r w:rsidR="00E51B65" w:rsidRPr="00A3768D">
        <w:rPr>
          <w:rFonts w:ascii="Times New Roman" w:hAnsi="Times New Roman" w:cs="Times New Roman"/>
          <w:sz w:val="24"/>
          <w:szCs w:val="24"/>
        </w:rPr>
        <w:t>.</w:t>
      </w:r>
      <w:r w:rsidRPr="00A3768D">
        <w:rPr>
          <w:rFonts w:ascii="Times New Roman" w:hAnsi="Times New Roman" w:cs="Times New Roman"/>
          <w:sz w:val="24"/>
          <w:szCs w:val="24"/>
        </w:rPr>
        <w:t xml:space="preserve"> </w:t>
      </w:r>
      <w:r w:rsidR="00F12803" w:rsidRPr="00A3768D">
        <w:rPr>
          <w:rFonts w:ascii="Times New Roman" w:hAnsi="Times New Roman" w:cs="Times New Roman"/>
          <w:sz w:val="24"/>
          <w:szCs w:val="24"/>
        </w:rPr>
        <w:t xml:space="preserve">Cada entrevistas tuvo una duración aproximada de una hora y fueron grabadas en su totalidad y transcritas </w:t>
      </w:r>
      <w:proofErr w:type="spellStart"/>
      <w:r w:rsidR="00F12803" w:rsidRPr="00A3768D">
        <w:rPr>
          <w:rFonts w:ascii="Times New Roman" w:hAnsi="Times New Roman" w:cs="Times New Roman"/>
          <w:sz w:val="24"/>
          <w:szCs w:val="24"/>
        </w:rPr>
        <w:t>verbatim</w:t>
      </w:r>
      <w:proofErr w:type="spellEnd"/>
      <w:r w:rsidR="00F12803" w:rsidRPr="00A3768D">
        <w:rPr>
          <w:rFonts w:ascii="Times New Roman" w:hAnsi="Times New Roman" w:cs="Times New Roman"/>
          <w:sz w:val="24"/>
          <w:szCs w:val="24"/>
        </w:rPr>
        <w:t>.</w:t>
      </w:r>
    </w:p>
    <w:p w:rsidR="003B3710" w:rsidRPr="00A3768D" w:rsidRDefault="003B3710"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El análisis se realizó bajo la aplicación sistemática del método y los procedimientos propuestos por la </w:t>
      </w:r>
      <w:proofErr w:type="spellStart"/>
      <w:r w:rsidRPr="00A3768D">
        <w:rPr>
          <w:rFonts w:ascii="Times New Roman" w:hAnsi="Times New Roman" w:cs="Times New Roman"/>
          <w:sz w:val="24"/>
          <w:szCs w:val="24"/>
        </w:rPr>
        <w:t>Grounded</w:t>
      </w:r>
      <w:proofErr w:type="spellEnd"/>
      <w:r w:rsidRPr="00A3768D">
        <w:rPr>
          <w:rFonts w:ascii="Times New Roman" w:hAnsi="Times New Roman" w:cs="Times New Roman"/>
          <w:sz w:val="24"/>
          <w:szCs w:val="24"/>
        </w:rPr>
        <w:t xml:space="preserve"> </w:t>
      </w:r>
      <w:proofErr w:type="spellStart"/>
      <w:r w:rsidRPr="00A3768D">
        <w:rPr>
          <w:rFonts w:ascii="Times New Roman" w:hAnsi="Times New Roman" w:cs="Times New Roman"/>
          <w:sz w:val="24"/>
          <w:szCs w:val="24"/>
        </w:rPr>
        <w:t>Theory</w:t>
      </w:r>
      <w:proofErr w:type="spellEnd"/>
      <w:r w:rsidRPr="00A3768D">
        <w:rPr>
          <w:rFonts w:ascii="Times New Roman" w:hAnsi="Times New Roman" w:cs="Times New Roman"/>
          <w:sz w:val="24"/>
          <w:szCs w:val="24"/>
        </w:rPr>
        <w:t xml:space="preserve"> (</w:t>
      </w:r>
      <w:proofErr w:type="spellStart"/>
      <w:r w:rsidRPr="00A3768D">
        <w:rPr>
          <w:rFonts w:ascii="Times New Roman" w:hAnsi="Times New Roman" w:cs="Times New Roman"/>
          <w:sz w:val="24"/>
          <w:szCs w:val="24"/>
        </w:rPr>
        <w:t>Glaser</w:t>
      </w:r>
      <w:proofErr w:type="spellEnd"/>
      <w:r w:rsidRPr="00A3768D">
        <w:rPr>
          <w:rFonts w:ascii="Times New Roman" w:hAnsi="Times New Roman" w:cs="Times New Roman"/>
          <w:sz w:val="24"/>
          <w:szCs w:val="24"/>
        </w:rPr>
        <w:t xml:space="preserve"> &amp; Strauss, 1967).</w:t>
      </w:r>
    </w:p>
    <w:p w:rsidR="003B3710" w:rsidRPr="00A3768D" w:rsidRDefault="00F12803"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 xml:space="preserve">Para el análisis descriptivo </w:t>
      </w:r>
      <w:r w:rsidR="003B3710" w:rsidRPr="00A3768D">
        <w:rPr>
          <w:rFonts w:ascii="Times New Roman" w:hAnsi="Times New Roman" w:cs="Times New Roman"/>
          <w:sz w:val="24"/>
          <w:szCs w:val="24"/>
        </w:rPr>
        <w:t xml:space="preserve">se </w:t>
      </w:r>
      <w:r w:rsidRPr="00A3768D">
        <w:rPr>
          <w:rFonts w:ascii="Times New Roman" w:hAnsi="Times New Roman" w:cs="Times New Roman"/>
          <w:sz w:val="24"/>
          <w:szCs w:val="24"/>
        </w:rPr>
        <w:t>utiliz</w:t>
      </w:r>
      <w:r w:rsidR="003B3710" w:rsidRPr="00A3768D">
        <w:rPr>
          <w:rFonts w:ascii="Times New Roman" w:hAnsi="Times New Roman" w:cs="Times New Roman"/>
          <w:sz w:val="24"/>
          <w:szCs w:val="24"/>
        </w:rPr>
        <w:t>ó</w:t>
      </w:r>
      <w:r w:rsidRPr="00A3768D">
        <w:rPr>
          <w:rFonts w:ascii="Times New Roman" w:hAnsi="Times New Roman" w:cs="Times New Roman"/>
          <w:sz w:val="24"/>
          <w:szCs w:val="24"/>
        </w:rPr>
        <w:t xml:space="preserve"> codificación abierta, para identificar conceptos emergentes, sus propiedades y dimensiones</w:t>
      </w:r>
      <w:r w:rsidR="003B3710" w:rsidRPr="00A3768D">
        <w:rPr>
          <w:rFonts w:ascii="Times New Roman" w:hAnsi="Times New Roman" w:cs="Times New Roman"/>
          <w:sz w:val="24"/>
          <w:szCs w:val="24"/>
        </w:rPr>
        <w:t>. Para el</w:t>
      </w:r>
      <w:r w:rsidRPr="00A3768D">
        <w:rPr>
          <w:rFonts w:ascii="Times New Roman" w:hAnsi="Times New Roman" w:cs="Times New Roman"/>
          <w:sz w:val="24"/>
          <w:szCs w:val="24"/>
        </w:rPr>
        <w:t xml:space="preserve"> análisis relacional, codificación axial para relacionar categorías y subcategorías en torno a ejes aglutinadores y </w:t>
      </w:r>
      <w:r w:rsidR="003B3710" w:rsidRPr="00A3768D">
        <w:rPr>
          <w:rFonts w:ascii="Times New Roman" w:hAnsi="Times New Roman" w:cs="Times New Roman"/>
          <w:sz w:val="24"/>
          <w:szCs w:val="24"/>
        </w:rPr>
        <w:t xml:space="preserve">codificación </w:t>
      </w:r>
      <w:r w:rsidRPr="00A3768D">
        <w:rPr>
          <w:rFonts w:ascii="Times New Roman" w:hAnsi="Times New Roman" w:cs="Times New Roman"/>
          <w:sz w:val="24"/>
          <w:szCs w:val="24"/>
        </w:rPr>
        <w:t xml:space="preserve">selectiva para integrar estas categorías a un esquema teórico más </w:t>
      </w:r>
      <w:r w:rsidR="003B3710" w:rsidRPr="00A3768D">
        <w:rPr>
          <w:rFonts w:ascii="Times New Roman" w:hAnsi="Times New Roman" w:cs="Times New Roman"/>
          <w:sz w:val="24"/>
          <w:szCs w:val="24"/>
        </w:rPr>
        <w:t>amplio</w:t>
      </w:r>
      <w:r w:rsidRPr="00A3768D">
        <w:rPr>
          <w:rFonts w:ascii="Times New Roman" w:hAnsi="Times New Roman" w:cs="Times New Roman"/>
          <w:sz w:val="24"/>
          <w:szCs w:val="24"/>
        </w:rPr>
        <w:t xml:space="preserve"> que permit</w:t>
      </w:r>
      <w:r w:rsidR="003B3710" w:rsidRPr="00A3768D">
        <w:rPr>
          <w:rFonts w:ascii="Times New Roman" w:hAnsi="Times New Roman" w:cs="Times New Roman"/>
          <w:sz w:val="24"/>
          <w:szCs w:val="24"/>
        </w:rPr>
        <w:t>ió</w:t>
      </w:r>
      <w:r w:rsidRPr="00A3768D">
        <w:rPr>
          <w:rFonts w:ascii="Times New Roman" w:hAnsi="Times New Roman" w:cs="Times New Roman"/>
          <w:sz w:val="24"/>
          <w:szCs w:val="24"/>
        </w:rPr>
        <w:t xml:space="preserve"> formular un modelo explicativo. Los pasos del  proceso de análisis </w:t>
      </w:r>
      <w:r w:rsidR="003B3710" w:rsidRPr="00A3768D">
        <w:rPr>
          <w:rFonts w:ascii="Times New Roman" w:hAnsi="Times New Roman" w:cs="Times New Roman"/>
          <w:sz w:val="24"/>
          <w:szCs w:val="24"/>
        </w:rPr>
        <w:t>fueron</w:t>
      </w:r>
      <w:r w:rsidRPr="00A3768D">
        <w:rPr>
          <w:rFonts w:ascii="Times New Roman" w:hAnsi="Times New Roman" w:cs="Times New Roman"/>
          <w:sz w:val="24"/>
          <w:szCs w:val="24"/>
        </w:rPr>
        <w:t xml:space="preserve">: a) Lectura amplia y exhaustiva de las narrativas transcritas de cada entrevista, para obtener un sentido </w:t>
      </w:r>
      <w:r w:rsidRPr="00A3768D">
        <w:rPr>
          <w:rFonts w:ascii="Times New Roman" w:hAnsi="Times New Roman" w:cs="Times New Roman"/>
          <w:sz w:val="24"/>
          <w:szCs w:val="24"/>
        </w:rPr>
        <w:lastRenderedPageBreak/>
        <w:t>del todo, b) Segunda lectura para identificar los temas o categorías relacionados con el fenómeno, fundamentadas en frases textuales, c) Organización de las categorías en torno a algunas más amplias, que d</w:t>
      </w:r>
      <w:r w:rsidR="00364053" w:rsidRPr="00A3768D">
        <w:rPr>
          <w:rFonts w:ascii="Times New Roman" w:hAnsi="Times New Roman" w:cs="Times New Roman"/>
          <w:sz w:val="24"/>
          <w:szCs w:val="24"/>
        </w:rPr>
        <w:t>a</w:t>
      </w:r>
      <w:r w:rsidRPr="00A3768D">
        <w:rPr>
          <w:rFonts w:ascii="Times New Roman" w:hAnsi="Times New Roman" w:cs="Times New Roman"/>
          <w:sz w:val="24"/>
          <w:szCs w:val="24"/>
        </w:rPr>
        <w:t>n cuenta de la esencia del</w:t>
      </w:r>
      <w:r w:rsidR="00364053" w:rsidRPr="00A3768D">
        <w:rPr>
          <w:rFonts w:ascii="Times New Roman" w:hAnsi="Times New Roman" w:cs="Times New Roman"/>
          <w:sz w:val="24"/>
          <w:szCs w:val="24"/>
        </w:rPr>
        <w:t xml:space="preserve"> fenómeno en estudio</w:t>
      </w:r>
      <w:r w:rsidRPr="00A3768D">
        <w:rPr>
          <w:rFonts w:ascii="Times New Roman" w:hAnsi="Times New Roman" w:cs="Times New Roman"/>
          <w:sz w:val="24"/>
          <w:szCs w:val="24"/>
        </w:rPr>
        <w:t>, d) Análisis comparativo de las categorías encontradas desde las narrativas de los participantes, con aquellas reveladas en la literatura sobre el tema. Refinamiento y fundamentación teórica de las categorías y subcategorías y e) Proposición de las categorías y subcategorías que revelan la relación existente entre las concepciones teóricas de familia y pobreza con la experiencia familiar de las personas que viven en condiciones de pobreza, fundamentadas en sus palabras y en la literatura. Para el rigor metodológico se aplicar</w:t>
      </w:r>
      <w:r w:rsidR="003B3710" w:rsidRPr="00A3768D">
        <w:rPr>
          <w:rFonts w:ascii="Times New Roman" w:hAnsi="Times New Roman" w:cs="Times New Roman"/>
          <w:sz w:val="24"/>
          <w:szCs w:val="24"/>
        </w:rPr>
        <w:t>on</w:t>
      </w:r>
      <w:r w:rsidRPr="00A3768D">
        <w:rPr>
          <w:rFonts w:ascii="Times New Roman" w:hAnsi="Times New Roman" w:cs="Times New Roman"/>
          <w:sz w:val="24"/>
          <w:szCs w:val="24"/>
        </w:rPr>
        <w:t xml:space="preserve"> los criterios de </w:t>
      </w:r>
      <w:proofErr w:type="spellStart"/>
      <w:r w:rsidRPr="00A3768D">
        <w:rPr>
          <w:rFonts w:ascii="Times New Roman" w:hAnsi="Times New Roman" w:cs="Times New Roman"/>
          <w:sz w:val="24"/>
          <w:szCs w:val="24"/>
        </w:rPr>
        <w:t>Guba</w:t>
      </w:r>
      <w:proofErr w:type="spellEnd"/>
      <w:r w:rsidRPr="00A3768D">
        <w:rPr>
          <w:rFonts w:ascii="Times New Roman" w:hAnsi="Times New Roman" w:cs="Times New Roman"/>
          <w:sz w:val="24"/>
          <w:szCs w:val="24"/>
        </w:rPr>
        <w:t xml:space="preserve"> (1990): a) Credibilidad: obtenida a través de la </w:t>
      </w:r>
      <w:proofErr w:type="spellStart"/>
      <w:r w:rsidRPr="00A3768D">
        <w:rPr>
          <w:rFonts w:ascii="Times New Roman" w:hAnsi="Times New Roman" w:cs="Times New Roman"/>
          <w:sz w:val="24"/>
          <w:szCs w:val="24"/>
        </w:rPr>
        <w:t>expertez</w:t>
      </w:r>
      <w:proofErr w:type="spellEnd"/>
      <w:r w:rsidRPr="00A3768D">
        <w:rPr>
          <w:rFonts w:ascii="Times New Roman" w:hAnsi="Times New Roman" w:cs="Times New Roman"/>
          <w:sz w:val="24"/>
          <w:szCs w:val="24"/>
        </w:rPr>
        <w:t xml:space="preserve"> del equipo en el tema en estudio y metodologías aplicadas. </w:t>
      </w:r>
      <w:r w:rsidR="003B3710" w:rsidRPr="00A3768D">
        <w:rPr>
          <w:rFonts w:ascii="Times New Roman" w:hAnsi="Times New Roman" w:cs="Times New Roman"/>
          <w:sz w:val="24"/>
          <w:szCs w:val="24"/>
        </w:rPr>
        <w:t>L</w:t>
      </w:r>
      <w:r w:rsidRPr="00A3768D">
        <w:rPr>
          <w:rFonts w:ascii="Times New Roman" w:hAnsi="Times New Roman" w:cs="Times New Roman"/>
          <w:sz w:val="24"/>
          <w:szCs w:val="24"/>
        </w:rPr>
        <w:t xml:space="preserve">os resultados </w:t>
      </w:r>
      <w:r w:rsidR="003B3710" w:rsidRPr="00A3768D">
        <w:rPr>
          <w:rFonts w:ascii="Times New Roman" w:hAnsi="Times New Roman" w:cs="Times New Roman"/>
          <w:sz w:val="24"/>
          <w:szCs w:val="24"/>
        </w:rPr>
        <w:t>fueron devueltos a alguna</w:t>
      </w:r>
      <w:r w:rsidRPr="00A3768D">
        <w:rPr>
          <w:rFonts w:ascii="Times New Roman" w:hAnsi="Times New Roman" w:cs="Times New Roman"/>
          <w:sz w:val="24"/>
          <w:szCs w:val="24"/>
        </w:rPr>
        <w:t xml:space="preserve">s participantes, para verificar si revelan su propia experiencia respecto del fenómeno, b) </w:t>
      </w:r>
      <w:proofErr w:type="spellStart"/>
      <w:r w:rsidRPr="00A3768D">
        <w:rPr>
          <w:rFonts w:ascii="Times New Roman" w:hAnsi="Times New Roman" w:cs="Times New Roman"/>
          <w:sz w:val="24"/>
          <w:szCs w:val="24"/>
        </w:rPr>
        <w:t>Fidegnidad</w:t>
      </w:r>
      <w:proofErr w:type="spellEnd"/>
      <w:r w:rsidRPr="00A3768D">
        <w:rPr>
          <w:rFonts w:ascii="Times New Roman" w:hAnsi="Times New Roman" w:cs="Times New Roman"/>
          <w:sz w:val="24"/>
          <w:szCs w:val="24"/>
        </w:rPr>
        <w:t>: cada categoría se fundament</w:t>
      </w:r>
      <w:r w:rsidR="003B3710" w:rsidRPr="00A3768D">
        <w:rPr>
          <w:rFonts w:ascii="Times New Roman" w:hAnsi="Times New Roman" w:cs="Times New Roman"/>
          <w:sz w:val="24"/>
          <w:szCs w:val="24"/>
        </w:rPr>
        <w:t>ó en palabras textuales de la</w:t>
      </w:r>
      <w:r w:rsidRPr="00A3768D">
        <w:rPr>
          <w:rFonts w:ascii="Times New Roman" w:hAnsi="Times New Roman" w:cs="Times New Roman"/>
          <w:sz w:val="24"/>
          <w:szCs w:val="24"/>
        </w:rPr>
        <w:t xml:space="preserve">s participantes, c) </w:t>
      </w:r>
      <w:proofErr w:type="spellStart"/>
      <w:r w:rsidRPr="00A3768D">
        <w:rPr>
          <w:rFonts w:ascii="Times New Roman" w:hAnsi="Times New Roman" w:cs="Times New Roman"/>
          <w:sz w:val="24"/>
          <w:szCs w:val="24"/>
        </w:rPr>
        <w:t>Confirmabilidad</w:t>
      </w:r>
      <w:proofErr w:type="spellEnd"/>
      <w:r w:rsidRPr="00A3768D">
        <w:rPr>
          <w:rFonts w:ascii="Times New Roman" w:hAnsi="Times New Roman" w:cs="Times New Roman"/>
          <w:sz w:val="24"/>
          <w:szCs w:val="24"/>
        </w:rPr>
        <w:t xml:space="preserve">: Se </w:t>
      </w:r>
      <w:r w:rsidR="003B3710" w:rsidRPr="00A3768D">
        <w:rPr>
          <w:rFonts w:ascii="Times New Roman" w:hAnsi="Times New Roman" w:cs="Times New Roman"/>
          <w:sz w:val="24"/>
          <w:szCs w:val="24"/>
        </w:rPr>
        <w:t xml:space="preserve">llevó </w:t>
      </w:r>
      <w:r w:rsidRPr="00A3768D">
        <w:rPr>
          <w:rFonts w:ascii="Times New Roman" w:hAnsi="Times New Roman" w:cs="Times New Roman"/>
          <w:sz w:val="24"/>
          <w:szCs w:val="24"/>
        </w:rPr>
        <w:t>registr</w:t>
      </w:r>
      <w:r w:rsidR="003B3710" w:rsidRPr="00A3768D">
        <w:rPr>
          <w:rFonts w:ascii="Times New Roman" w:hAnsi="Times New Roman" w:cs="Times New Roman"/>
          <w:sz w:val="24"/>
          <w:szCs w:val="24"/>
        </w:rPr>
        <w:t>o de</w:t>
      </w:r>
      <w:r w:rsidRPr="00A3768D">
        <w:rPr>
          <w:rFonts w:ascii="Times New Roman" w:hAnsi="Times New Roman" w:cs="Times New Roman"/>
          <w:sz w:val="24"/>
          <w:szCs w:val="24"/>
        </w:rPr>
        <w:t xml:space="preserve"> cada paso del método seguido (registros, entrevistas, notas y análisis del equipo), d) Transferibilidad: La descripción exhaustiva del fenómeno permit</w:t>
      </w:r>
      <w:r w:rsidR="003B3710" w:rsidRPr="00A3768D">
        <w:rPr>
          <w:rFonts w:ascii="Times New Roman" w:hAnsi="Times New Roman" w:cs="Times New Roman"/>
          <w:sz w:val="24"/>
          <w:szCs w:val="24"/>
        </w:rPr>
        <w:t>e</w:t>
      </w:r>
      <w:r w:rsidRPr="00A3768D">
        <w:rPr>
          <w:rFonts w:ascii="Times New Roman" w:hAnsi="Times New Roman" w:cs="Times New Roman"/>
          <w:sz w:val="24"/>
          <w:szCs w:val="24"/>
        </w:rPr>
        <w:t xml:space="preserve"> a los lectores verificar si representa al fenómeno en estudio y si es transferible a otras poblaciones parecidas. Las categorías  relevantes del fenómeno </w:t>
      </w:r>
      <w:r w:rsidR="003B3710" w:rsidRPr="00A3768D">
        <w:rPr>
          <w:rFonts w:ascii="Times New Roman" w:hAnsi="Times New Roman" w:cs="Times New Roman"/>
          <w:sz w:val="24"/>
          <w:szCs w:val="24"/>
        </w:rPr>
        <w:t>fueron</w:t>
      </w:r>
      <w:r w:rsidRPr="00A3768D">
        <w:rPr>
          <w:rFonts w:ascii="Times New Roman" w:hAnsi="Times New Roman" w:cs="Times New Roman"/>
          <w:sz w:val="24"/>
          <w:szCs w:val="24"/>
        </w:rPr>
        <w:t xml:space="preserve"> determinadas de acuerdo a los resultados aportados por las entrevistas </w:t>
      </w:r>
      <w:proofErr w:type="spellStart"/>
      <w:r w:rsidRPr="00A3768D">
        <w:rPr>
          <w:rFonts w:ascii="Times New Roman" w:hAnsi="Times New Roman" w:cs="Times New Roman"/>
          <w:sz w:val="24"/>
          <w:szCs w:val="24"/>
        </w:rPr>
        <w:t>semi</w:t>
      </w:r>
      <w:proofErr w:type="spellEnd"/>
      <w:r w:rsidRPr="00A3768D">
        <w:rPr>
          <w:rFonts w:ascii="Times New Roman" w:hAnsi="Times New Roman" w:cs="Times New Roman"/>
          <w:sz w:val="24"/>
          <w:szCs w:val="24"/>
        </w:rPr>
        <w:t xml:space="preserve"> </w:t>
      </w:r>
      <w:proofErr w:type="gramStart"/>
      <w:r w:rsidRPr="00A3768D">
        <w:rPr>
          <w:rFonts w:ascii="Times New Roman" w:hAnsi="Times New Roman" w:cs="Times New Roman"/>
          <w:sz w:val="24"/>
          <w:szCs w:val="24"/>
        </w:rPr>
        <w:t>estructuradas</w:t>
      </w:r>
      <w:proofErr w:type="gramEnd"/>
      <w:r w:rsidRPr="00A3768D">
        <w:rPr>
          <w:rFonts w:ascii="Times New Roman" w:hAnsi="Times New Roman" w:cs="Times New Roman"/>
          <w:sz w:val="24"/>
          <w:szCs w:val="24"/>
        </w:rPr>
        <w:t>, los antecedentes bibliográficos y la triangulación de los datos</w:t>
      </w:r>
      <w:r w:rsidR="003B3710" w:rsidRPr="00A3768D">
        <w:rPr>
          <w:rFonts w:ascii="Times New Roman" w:hAnsi="Times New Roman" w:cs="Times New Roman"/>
          <w:sz w:val="24"/>
          <w:szCs w:val="24"/>
        </w:rPr>
        <w:t>.</w:t>
      </w:r>
    </w:p>
    <w:p w:rsidR="003B3710" w:rsidRPr="00A3768D" w:rsidRDefault="003B3710"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rPr>
        <w:t>Las consideraciones éticas de este estudio se originan a partir del resguardo de la dignidad de la persona durante toda investigación, considerando el consentimiento informado aprobado por el Comité de Ética de la Escuela de Enfermería de la Pontificia Universidad Católica de Chile que asegura la confidencialidad de la información, la participación voluntaria y el respeto por la autonomía de las personas participantes.</w:t>
      </w:r>
    </w:p>
    <w:p w:rsidR="00F12803" w:rsidRPr="00A3768D" w:rsidRDefault="00F12803" w:rsidP="00BA1881">
      <w:pPr>
        <w:ind w:firstLine="708"/>
        <w:jc w:val="both"/>
        <w:rPr>
          <w:rFonts w:ascii="Times New Roman" w:hAnsi="Times New Roman" w:cs="Times New Roman"/>
          <w:b/>
          <w:sz w:val="24"/>
          <w:szCs w:val="24"/>
          <w:lang w:val="es-MX"/>
        </w:rPr>
      </w:pPr>
      <w:r w:rsidRPr="00A3768D">
        <w:rPr>
          <w:rFonts w:ascii="Times New Roman" w:hAnsi="Times New Roman" w:cs="Times New Roman"/>
          <w:b/>
          <w:sz w:val="24"/>
          <w:szCs w:val="24"/>
          <w:lang w:val="es-MX"/>
        </w:rPr>
        <w:t>Resultados</w:t>
      </w:r>
    </w:p>
    <w:p w:rsidR="00550CDD" w:rsidRPr="00A3768D" w:rsidRDefault="00550CDD" w:rsidP="00BA1881">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 xml:space="preserve">La muestra formada por 15 mujeres, entre 89 y 24 años, en su mayoría con </w:t>
      </w:r>
      <w:r w:rsidR="00043FBA" w:rsidRPr="00A3768D">
        <w:rPr>
          <w:rFonts w:ascii="Times New Roman" w:hAnsi="Times New Roman" w:cs="Times New Roman"/>
          <w:sz w:val="24"/>
          <w:szCs w:val="24"/>
          <w:lang w:val="es-MX"/>
        </w:rPr>
        <w:t>baja</w:t>
      </w:r>
      <w:r w:rsidRPr="00A3768D">
        <w:rPr>
          <w:rFonts w:ascii="Times New Roman" w:hAnsi="Times New Roman" w:cs="Times New Roman"/>
          <w:sz w:val="24"/>
          <w:szCs w:val="24"/>
          <w:lang w:val="es-MX"/>
        </w:rPr>
        <w:t xml:space="preserve"> escolaridad, dueñas de casa, de familias </w:t>
      </w:r>
      <w:r w:rsidR="00364053" w:rsidRPr="00A3768D">
        <w:rPr>
          <w:rFonts w:ascii="Times New Roman" w:hAnsi="Times New Roman" w:cs="Times New Roman"/>
          <w:sz w:val="24"/>
          <w:szCs w:val="24"/>
          <w:lang w:val="es-MX"/>
        </w:rPr>
        <w:t>formadas por</w:t>
      </w:r>
      <w:r w:rsidRPr="00A3768D">
        <w:rPr>
          <w:rFonts w:ascii="Times New Roman" w:hAnsi="Times New Roman" w:cs="Times New Roman"/>
          <w:sz w:val="24"/>
          <w:szCs w:val="24"/>
          <w:lang w:val="es-MX"/>
        </w:rPr>
        <w:t xml:space="preserve"> un promedio de 4,2 integrantes. El 50% de las familias perciben ingreso mensual entre </w:t>
      </w:r>
      <w:r w:rsidR="001E21E2" w:rsidRPr="00A3768D">
        <w:rPr>
          <w:rFonts w:ascii="Times New Roman" w:hAnsi="Times New Roman" w:cs="Times New Roman"/>
          <w:sz w:val="24"/>
          <w:szCs w:val="24"/>
          <w:lang w:val="es-MX"/>
        </w:rPr>
        <w:t>US$226 y US$271 ($125.001 y $150.000 pesos chilenos) y el 19% entre US$90 y US$ 135 ($50.001 y $75.000 pesos chilenos)</w:t>
      </w:r>
      <w:r w:rsidRPr="00A3768D">
        <w:rPr>
          <w:rFonts w:ascii="Times New Roman" w:hAnsi="Times New Roman" w:cs="Times New Roman"/>
          <w:sz w:val="24"/>
          <w:szCs w:val="24"/>
          <w:lang w:val="es-MX"/>
        </w:rPr>
        <w:t xml:space="preserve">. </w:t>
      </w:r>
      <w:r w:rsidR="001E21E2" w:rsidRPr="00A3768D">
        <w:rPr>
          <w:rFonts w:ascii="Times New Roman" w:hAnsi="Times New Roman" w:cs="Times New Roman"/>
          <w:sz w:val="24"/>
          <w:szCs w:val="24"/>
          <w:lang w:val="es-MX"/>
        </w:rPr>
        <w:t xml:space="preserve">En la </w:t>
      </w:r>
      <w:r w:rsidRPr="00A3768D">
        <w:rPr>
          <w:rFonts w:ascii="Times New Roman" w:hAnsi="Times New Roman" w:cs="Times New Roman"/>
          <w:sz w:val="24"/>
          <w:szCs w:val="24"/>
          <w:lang w:val="es-MX"/>
        </w:rPr>
        <w:t xml:space="preserve">Escala de Resiliencia </w:t>
      </w:r>
      <w:r w:rsidR="001E21E2" w:rsidRPr="00A3768D">
        <w:rPr>
          <w:rFonts w:ascii="Times New Roman" w:hAnsi="Times New Roman" w:cs="Times New Roman"/>
          <w:sz w:val="24"/>
          <w:szCs w:val="24"/>
          <w:lang w:val="es-MX"/>
        </w:rPr>
        <w:t xml:space="preserve">se obtuvieron </w:t>
      </w:r>
      <w:r w:rsidRPr="00A3768D">
        <w:rPr>
          <w:rFonts w:ascii="Times New Roman" w:hAnsi="Times New Roman" w:cs="Times New Roman"/>
          <w:sz w:val="24"/>
          <w:szCs w:val="24"/>
          <w:lang w:val="es-MX"/>
        </w:rPr>
        <w:t>puntajes globales alto</w:t>
      </w:r>
      <w:r w:rsidR="00043FBA" w:rsidRPr="00A3768D">
        <w:rPr>
          <w:rFonts w:ascii="Times New Roman" w:hAnsi="Times New Roman" w:cs="Times New Roman"/>
          <w:sz w:val="24"/>
          <w:szCs w:val="24"/>
          <w:lang w:val="es-MX"/>
        </w:rPr>
        <w:t>s</w:t>
      </w:r>
      <w:r w:rsidRPr="00A3768D">
        <w:rPr>
          <w:rFonts w:ascii="Times New Roman" w:hAnsi="Times New Roman" w:cs="Times New Roman"/>
          <w:sz w:val="24"/>
          <w:szCs w:val="24"/>
          <w:lang w:val="es-MX"/>
        </w:rPr>
        <w:t xml:space="preserve">, al igual que cada </w:t>
      </w:r>
      <w:r w:rsidR="001E21E2" w:rsidRPr="00A3768D">
        <w:rPr>
          <w:rFonts w:ascii="Times New Roman" w:hAnsi="Times New Roman" w:cs="Times New Roman"/>
          <w:sz w:val="24"/>
          <w:szCs w:val="24"/>
          <w:lang w:val="es-MX"/>
        </w:rPr>
        <w:t xml:space="preserve">una de las tres </w:t>
      </w:r>
      <w:r w:rsidRPr="00A3768D">
        <w:rPr>
          <w:rFonts w:ascii="Times New Roman" w:hAnsi="Times New Roman" w:cs="Times New Roman"/>
          <w:sz w:val="24"/>
          <w:szCs w:val="24"/>
          <w:lang w:val="es-MX"/>
        </w:rPr>
        <w:t xml:space="preserve">sub- escala </w:t>
      </w:r>
      <w:r w:rsidR="001E21E2" w:rsidRPr="00A3768D">
        <w:rPr>
          <w:rFonts w:ascii="Times New Roman" w:hAnsi="Times New Roman" w:cs="Times New Roman"/>
          <w:sz w:val="24"/>
          <w:szCs w:val="24"/>
          <w:lang w:val="es-MX"/>
        </w:rPr>
        <w:t xml:space="preserve">que </w:t>
      </w:r>
      <w:r w:rsidR="008E6768" w:rsidRPr="00A3768D">
        <w:rPr>
          <w:rFonts w:ascii="Times New Roman" w:hAnsi="Times New Roman" w:cs="Times New Roman"/>
          <w:sz w:val="24"/>
          <w:szCs w:val="24"/>
          <w:lang w:val="es-MX"/>
        </w:rPr>
        <w:t>evalúan</w:t>
      </w:r>
      <w:r w:rsidRPr="00A3768D">
        <w:rPr>
          <w:rFonts w:ascii="Times New Roman" w:hAnsi="Times New Roman" w:cs="Times New Roman"/>
          <w:sz w:val="24"/>
          <w:szCs w:val="24"/>
          <w:lang w:val="es-MX"/>
        </w:rPr>
        <w:t xml:space="preserve"> dimensiones relacionadas con identidad, autonomía, redes, metas, autoeficacia y generatividad.</w:t>
      </w:r>
    </w:p>
    <w:p w:rsidR="008E6768" w:rsidRPr="00A3768D" w:rsidRDefault="008E6768" w:rsidP="00BA1881">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 xml:space="preserve">El análisis descriptivo realizado a partir de las entrevistas permitió identificar 5 categorías que se relacionan directamente con el fenómeno en estudio: </w:t>
      </w:r>
    </w:p>
    <w:p w:rsidR="008E6768" w:rsidRPr="00A3768D" w:rsidRDefault="008E6768" w:rsidP="00A3768D">
      <w:pPr>
        <w:spacing w:after="0"/>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w:t>
      </w:r>
      <w:r w:rsidRPr="00A3768D">
        <w:rPr>
          <w:rFonts w:ascii="Times New Roman" w:hAnsi="Times New Roman" w:cs="Times New Roman"/>
          <w:sz w:val="24"/>
          <w:szCs w:val="24"/>
          <w:lang w:val="es-MX"/>
        </w:rPr>
        <w:tab/>
        <w:t>Definiendo familia</w:t>
      </w:r>
    </w:p>
    <w:p w:rsidR="008E6768" w:rsidRPr="00A3768D" w:rsidRDefault="008E6768" w:rsidP="00A3768D">
      <w:pPr>
        <w:spacing w:after="0"/>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w:t>
      </w:r>
      <w:r w:rsidRPr="00A3768D">
        <w:rPr>
          <w:rFonts w:ascii="Times New Roman" w:hAnsi="Times New Roman" w:cs="Times New Roman"/>
          <w:sz w:val="24"/>
          <w:szCs w:val="24"/>
          <w:lang w:val="es-MX"/>
        </w:rPr>
        <w:tab/>
        <w:t>Significado de la familia en la vida de las personas</w:t>
      </w:r>
    </w:p>
    <w:p w:rsidR="008E6768" w:rsidRPr="00A3768D" w:rsidRDefault="008E6768" w:rsidP="00A3768D">
      <w:pPr>
        <w:spacing w:after="0"/>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w:t>
      </w:r>
      <w:r w:rsidRPr="00A3768D">
        <w:rPr>
          <w:rFonts w:ascii="Times New Roman" w:hAnsi="Times New Roman" w:cs="Times New Roman"/>
          <w:sz w:val="24"/>
          <w:szCs w:val="24"/>
          <w:lang w:val="es-MX"/>
        </w:rPr>
        <w:tab/>
        <w:t>Definiendo pobreza</w:t>
      </w:r>
    </w:p>
    <w:p w:rsidR="008E6768" w:rsidRPr="00A3768D" w:rsidRDefault="008E6768" w:rsidP="00A3768D">
      <w:pPr>
        <w:spacing w:after="0"/>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lastRenderedPageBreak/>
        <w:t>-</w:t>
      </w:r>
      <w:r w:rsidRPr="00A3768D">
        <w:rPr>
          <w:rFonts w:ascii="Times New Roman" w:hAnsi="Times New Roman" w:cs="Times New Roman"/>
          <w:sz w:val="24"/>
          <w:szCs w:val="24"/>
          <w:lang w:val="es-MX"/>
        </w:rPr>
        <w:tab/>
        <w:t>Caracterizando a las familias pobres</w:t>
      </w:r>
    </w:p>
    <w:p w:rsidR="008E6768" w:rsidRPr="00A3768D" w:rsidRDefault="008E6768" w:rsidP="00A3768D">
      <w:pPr>
        <w:spacing w:after="0"/>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w:t>
      </w:r>
      <w:r w:rsidRPr="00A3768D">
        <w:rPr>
          <w:rFonts w:ascii="Times New Roman" w:hAnsi="Times New Roman" w:cs="Times New Roman"/>
          <w:sz w:val="24"/>
          <w:szCs w:val="24"/>
          <w:lang w:val="es-MX"/>
        </w:rPr>
        <w:tab/>
        <w:t xml:space="preserve">Definiendo riqueza </w:t>
      </w:r>
    </w:p>
    <w:p w:rsidR="00BA1881" w:rsidRDefault="00BA1881" w:rsidP="00A3768D">
      <w:pPr>
        <w:spacing w:after="0"/>
        <w:jc w:val="both"/>
        <w:rPr>
          <w:rFonts w:ascii="Times New Roman" w:hAnsi="Times New Roman" w:cs="Times New Roman"/>
          <w:sz w:val="24"/>
          <w:szCs w:val="24"/>
          <w:lang w:val="es-MX"/>
        </w:rPr>
      </w:pPr>
    </w:p>
    <w:p w:rsidR="008E6768" w:rsidRPr="00A3768D" w:rsidRDefault="008E6768" w:rsidP="00BA1881">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Las participantes reconocen elementos estructurales que describen a los distintos tipos de familia, quiénes las forman y cómo se constituyen los vínculos que las unen. En ese sentido, describen como familia a personas que tienen algún grado de parentesco sanguíneo o civil y dan cuenta de estructuras familiares variadas que se constituyen como familia. Sin embargo, esta descripción se supedita a las características que para ellas son irrenunciables al momento de definir una familia, entre ellas, el que haya afecto/cariño entre sus miembros, que tengan canales de comunicación expeditos entre sus integrantes y sobre todo, que tengan un proyecto común por el cual trabajar, que surge de la concepción que la familia se constituye a partir de una decisión personal</w:t>
      </w:r>
      <w:r w:rsidR="0050589C">
        <w:rPr>
          <w:rFonts w:ascii="Times New Roman" w:hAnsi="Times New Roman" w:cs="Times New Roman"/>
          <w:sz w:val="24"/>
          <w:szCs w:val="24"/>
          <w:lang w:val="es-MX"/>
        </w:rPr>
        <w:t>.</w:t>
      </w:r>
    </w:p>
    <w:p w:rsidR="008E6768" w:rsidRPr="00A3768D" w:rsidRDefault="008E6768" w:rsidP="00A3768D">
      <w:pPr>
        <w:spacing w:after="0"/>
        <w:jc w:val="both"/>
        <w:rPr>
          <w:rFonts w:ascii="Times New Roman" w:hAnsi="Times New Roman" w:cs="Times New Roman"/>
          <w:sz w:val="24"/>
          <w:szCs w:val="24"/>
          <w:lang w:val="es-MX"/>
        </w:rPr>
      </w:pPr>
    </w:p>
    <w:p w:rsidR="008E6768" w:rsidRPr="00A3768D" w:rsidRDefault="008E6768" w:rsidP="00A3768D">
      <w:pPr>
        <w:spacing w:after="0"/>
        <w:ind w:left="708" w:firstLine="45"/>
        <w:jc w:val="both"/>
        <w:rPr>
          <w:rFonts w:ascii="Times New Roman" w:hAnsi="Times New Roman" w:cs="Times New Roman"/>
          <w:i/>
          <w:sz w:val="24"/>
          <w:szCs w:val="24"/>
          <w:lang w:val="es-MX"/>
        </w:rPr>
      </w:pPr>
      <w:r w:rsidRPr="00A3768D">
        <w:rPr>
          <w:rFonts w:ascii="Times New Roman" w:hAnsi="Times New Roman" w:cs="Times New Roman"/>
          <w:i/>
          <w:sz w:val="24"/>
          <w:szCs w:val="24"/>
          <w:lang w:val="es-MX"/>
        </w:rPr>
        <w:t>“…Mi familia son mi marido-hijos… yo elegí estar con mi pareja y porque yo quise tener a mis hijos…” (E7, 35)</w:t>
      </w:r>
      <w:r w:rsidR="0050589C">
        <w:rPr>
          <w:rStyle w:val="Refdenotaalpie"/>
          <w:rFonts w:ascii="Times New Roman" w:hAnsi="Times New Roman" w:cs="Times New Roman"/>
          <w:i/>
          <w:sz w:val="24"/>
          <w:szCs w:val="24"/>
          <w:lang w:val="es-MX"/>
        </w:rPr>
        <w:footnoteReference w:id="1"/>
      </w:r>
      <w:r w:rsidRPr="00A3768D">
        <w:rPr>
          <w:rFonts w:ascii="Times New Roman" w:hAnsi="Times New Roman" w:cs="Times New Roman"/>
          <w:i/>
          <w:sz w:val="24"/>
          <w:szCs w:val="24"/>
          <w:lang w:val="es-MX"/>
        </w:rPr>
        <w:t xml:space="preserve"> </w:t>
      </w:r>
    </w:p>
    <w:p w:rsidR="008E6768" w:rsidRPr="00A3768D" w:rsidRDefault="008E6768" w:rsidP="00A3768D">
      <w:pPr>
        <w:spacing w:after="0"/>
        <w:jc w:val="both"/>
        <w:rPr>
          <w:rFonts w:ascii="Times New Roman" w:hAnsi="Times New Roman" w:cs="Times New Roman"/>
          <w:sz w:val="24"/>
          <w:szCs w:val="24"/>
          <w:lang w:val="es-MX"/>
        </w:rPr>
      </w:pPr>
    </w:p>
    <w:p w:rsidR="008E6768" w:rsidRPr="00A3768D" w:rsidRDefault="008E6768" w:rsidP="00BA1881">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Todas las participantes de este estudio se reconocen como pertenecientes a una familia. Para ellas la familia es una totalidad que da significado y sentido a la vida, lo que vinculan con la capacidad ilimitada que ellas perciben en sí mismas de entregar afecto a sus integrantes.</w:t>
      </w:r>
    </w:p>
    <w:p w:rsidR="002E6116" w:rsidRPr="00A3768D" w:rsidRDefault="002E6116" w:rsidP="00BA1881">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 xml:space="preserve">En relación a la pobreza, la totalidad de las entrevistadas describe dos tipos de pobreza. La primera asociada a la falta de recursos (materiales y no materiales) y la segunda vinculada a relaciones de dependencia. Siendo este último tipo de pobreza el que es considerado </w:t>
      </w:r>
      <w:r w:rsidR="0073729D" w:rsidRPr="00A3768D">
        <w:rPr>
          <w:rFonts w:ascii="Times New Roman" w:hAnsi="Times New Roman" w:cs="Times New Roman"/>
          <w:sz w:val="24"/>
          <w:szCs w:val="24"/>
          <w:lang w:val="es-MX"/>
        </w:rPr>
        <w:t xml:space="preserve">por ellas </w:t>
      </w:r>
      <w:r w:rsidRPr="00A3768D">
        <w:rPr>
          <w:rFonts w:ascii="Times New Roman" w:hAnsi="Times New Roman" w:cs="Times New Roman"/>
          <w:sz w:val="24"/>
          <w:szCs w:val="24"/>
          <w:lang w:val="es-MX"/>
        </w:rPr>
        <w:t>como pobreza real ya que las carencias materiales pueden revertirse con esfuerzo y trabajo</w:t>
      </w:r>
      <w:r w:rsidR="00734CAE" w:rsidRPr="00A3768D">
        <w:rPr>
          <w:rFonts w:ascii="Times New Roman" w:hAnsi="Times New Roman" w:cs="Times New Roman"/>
          <w:sz w:val="24"/>
          <w:szCs w:val="24"/>
          <w:lang w:val="es-MX"/>
        </w:rPr>
        <w:t xml:space="preserve">. La pobreza por dependencia </w:t>
      </w:r>
      <w:r w:rsidR="0073729D" w:rsidRPr="00A3768D">
        <w:rPr>
          <w:rFonts w:ascii="Times New Roman" w:hAnsi="Times New Roman" w:cs="Times New Roman"/>
          <w:sz w:val="24"/>
          <w:szCs w:val="24"/>
          <w:lang w:val="es-MX"/>
        </w:rPr>
        <w:t>fue</w:t>
      </w:r>
      <w:r w:rsidR="00734CAE" w:rsidRPr="00A3768D">
        <w:rPr>
          <w:rFonts w:ascii="Times New Roman" w:hAnsi="Times New Roman" w:cs="Times New Roman"/>
          <w:sz w:val="24"/>
          <w:szCs w:val="24"/>
          <w:lang w:val="es-MX"/>
        </w:rPr>
        <w:t xml:space="preserve"> vinculada </w:t>
      </w:r>
      <w:r w:rsidR="0073729D" w:rsidRPr="00A3768D">
        <w:rPr>
          <w:rFonts w:ascii="Times New Roman" w:hAnsi="Times New Roman" w:cs="Times New Roman"/>
          <w:sz w:val="24"/>
          <w:szCs w:val="24"/>
          <w:lang w:val="es-MX"/>
        </w:rPr>
        <w:t>a</w:t>
      </w:r>
      <w:r w:rsidR="00734CAE" w:rsidRPr="00A3768D">
        <w:rPr>
          <w:rFonts w:ascii="Times New Roman" w:hAnsi="Times New Roman" w:cs="Times New Roman"/>
          <w:sz w:val="24"/>
          <w:szCs w:val="24"/>
          <w:lang w:val="es-MX"/>
        </w:rPr>
        <w:t xml:space="preserve"> personas que no se esfuerzan por conseguir sus metas y concretar sus proyectos, que no tienen aspiraciones y no ex</w:t>
      </w:r>
      <w:r w:rsidR="0073729D" w:rsidRPr="00A3768D">
        <w:rPr>
          <w:rFonts w:ascii="Times New Roman" w:hAnsi="Times New Roman" w:cs="Times New Roman"/>
          <w:sz w:val="24"/>
          <w:szCs w:val="24"/>
          <w:lang w:val="es-MX"/>
        </w:rPr>
        <w:t>perimentan crecimiento personal.</w:t>
      </w:r>
    </w:p>
    <w:p w:rsidR="002E6116" w:rsidRPr="00A3768D" w:rsidRDefault="002E6116" w:rsidP="00BA1881">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Al describir a las familias, las entrevistadas</w:t>
      </w:r>
      <w:r w:rsidR="0073729D" w:rsidRPr="00A3768D">
        <w:rPr>
          <w:rFonts w:ascii="Times New Roman" w:hAnsi="Times New Roman" w:cs="Times New Roman"/>
          <w:sz w:val="24"/>
          <w:szCs w:val="24"/>
          <w:lang w:val="es-MX"/>
        </w:rPr>
        <w:t xml:space="preserve"> r</w:t>
      </w:r>
      <w:r w:rsidRPr="00A3768D">
        <w:rPr>
          <w:rFonts w:ascii="Times New Roman" w:hAnsi="Times New Roman" w:cs="Times New Roman"/>
          <w:sz w:val="24"/>
          <w:szCs w:val="24"/>
          <w:lang w:val="es-MX"/>
        </w:rPr>
        <w:t>econocen que hay familias que viven en condiciones de pobreza material</w:t>
      </w:r>
      <w:r w:rsidR="0073729D" w:rsidRPr="00A3768D">
        <w:rPr>
          <w:rFonts w:ascii="Times New Roman" w:hAnsi="Times New Roman" w:cs="Times New Roman"/>
          <w:sz w:val="24"/>
          <w:szCs w:val="24"/>
          <w:lang w:val="es-MX"/>
        </w:rPr>
        <w:t>,</w:t>
      </w:r>
      <w:r w:rsidRPr="00A3768D">
        <w:rPr>
          <w:rFonts w:ascii="Times New Roman" w:hAnsi="Times New Roman" w:cs="Times New Roman"/>
          <w:sz w:val="24"/>
          <w:szCs w:val="24"/>
          <w:lang w:val="es-MX"/>
        </w:rPr>
        <w:t xml:space="preserve"> pero eso no significa que sean familias pobres. Una familia pobre es descrita como aquella en que no hay comunicación ni apoyo mutuo entre sus miembros y </w:t>
      </w:r>
      <w:r w:rsidR="0073729D" w:rsidRPr="00A3768D">
        <w:rPr>
          <w:rFonts w:ascii="Times New Roman" w:hAnsi="Times New Roman" w:cs="Times New Roman"/>
          <w:sz w:val="24"/>
          <w:szCs w:val="24"/>
          <w:lang w:val="es-MX"/>
        </w:rPr>
        <w:t xml:space="preserve">en que </w:t>
      </w:r>
      <w:r w:rsidRPr="00A3768D">
        <w:rPr>
          <w:rFonts w:ascii="Times New Roman" w:hAnsi="Times New Roman" w:cs="Times New Roman"/>
          <w:sz w:val="24"/>
          <w:szCs w:val="24"/>
          <w:lang w:val="es-MX"/>
        </w:rPr>
        <w:t xml:space="preserve">cada uno de sus integrantes vela por intereses personales y no por los intereses de la familia como un </w:t>
      </w:r>
      <w:r w:rsidR="0073729D" w:rsidRPr="00A3768D">
        <w:rPr>
          <w:rFonts w:ascii="Times New Roman" w:hAnsi="Times New Roman" w:cs="Times New Roman"/>
          <w:sz w:val="24"/>
          <w:szCs w:val="24"/>
          <w:lang w:val="es-MX"/>
        </w:rPr>
        <w:t>todo.</w:t>
      </w:r>
    </w:p>
    <w:p w:rsidR="002E6116" w:rsidRPr="00A3768D" w:rsidRDefault="0073729D" w:rsidP="00BA1881">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Las participantes</w:t>
      </w:r>
      <w:r w:rsidR="002E6116" w:rsidRPr="00A3768D">
        <w:rPr>
          <w:rFonts w:ascii="Times New Roman" w:hAnsi="Times New Roman" w:cs="Times New Roman"/>
          <w:sz w:val="24"/>
          <w:szCs w:val="24"/>
          <w:lang w:val="es-MX"/>
        </w:rPr>
        <w:t>, son enfáticas en describir que la riqueza de una persona está esencialmente ligada a su pertenencia a una familia ya que es la familia la encargada del cuidado de sus integrantes y de la tr</w:t>
      </w:r>
      <w:r w:rsidR="00D406B1">
        <w:rPr>
          <w:rFonts w:ascii="Times New Roman" w:hAnsi="Times New Roman" w:cs="Times New Roman"/>
          <w:sz w:val="24"/>
          <w:szCs w:val="24"/>
          <w:lang w:val="es-MX"/>
        </w:rPr>
        <w:t>ansmisión de valores esenciales.</w:t>
      </w:r>
    </w:p>
    <w:p w:rsidR="0073729D" w:rsidRPr="00A3768D" w:rsidRDefault="0073729D" w:rsidP="00A3768D">
      <w:pPr>
        <w:spacing w:after="0"/>
        <w:jc w:val="both"/>
        <w:rPr>
          <w:rFonts w:ascii="Times New Roman" w:hAnsi="Times New Roman" w:cs="Times New Roman"/>
          <w:sz w:val="24"/>
          <w:szCs w:val="24"/>
          <w:lang w:val="es-MX"/>
        </w:rPr>
      </w:pPr>
    </w:p>
    <w:p w:rsidR="002E6116" w:rsidRPr="00A3768D" w:rsidRDefault="002E6116" w:rsidP="00A3768D">
      <w:pPr>
        <w:spacing w:after="0"/>
        <w:ind w:left="708"/>
        <w:jc w:val="both"/>
        <w:rPr>
          <w:rFonts w:ascii="Times New Roman" w:hAnsi="Times New Roman" w:cs="Times New Roman"/>
          <w:i/>
          <w:sz w:val="24"/>
          <w:szCs w:val="24"/>
          <w:lang w:val="es-MX"/>
        </w:rPr>
      </w:pPr>
      <w:r w:rsidRPr="00A3768D">
        <w:rPr>
          <w:rFonts w:ascii="Times New Roman" w:hAnsi="Times New Roman" w:cs="Times New Roman"/>
          <w:i/>
          <w:sz w:val="24"/>
          <w:szCs w:val="24"/>
          <w:lang w:val="es-MX"/>
        </w:rPr>
        <w:t xml:space="preserve">“…en cambio, una familia </w:t>
      </w:r>
      <w:proofErr w:type="spellStart"/>
      <w:r w:rsidRPr="00A3768D">
        <w:rPr>
          <w:rFonts w:ascii="Times New Roman" w:hAnsi="Times New Roman" w:cs="Times New Roman"/>
          <w:i/>
          <w:sz w:val="24"/>
          <w:szCs w:val="24"/>
          <w:lang w:val="es-MX"/>
        </w:rPr>
        <w:t>eeh</w:t>
      </w:r>
      <w:proofErr w:type="spellEnd"/>
      <w:r w:rsidRPr="00A3768D">
        <w:rPr>
          <w:rFonts w:ascii="Times New Roman" w:hAnsi="Times New Roman" w:cs="Times New Roman"/>
          <w:i/>
          <w:sz w:val="24"/>
          <w:szCs w:val="24"/>
          <w:lang w:val="es-MX"/>
        </w:rPr>
        <w:t xml:space="preserve"> en general tiene la riqueza misma de ser familia </w:t>
      </w:r>
      <w:r w:rsidR="0073729D" w:rsidRPr="00A3768D">
        <w:rPr>
          <w:rFonts w:ascii="Times New Roman" w:hAnsi="Times New Roman" w:cs="Times New Roman"/>
          <w:i/>
          <w:sz w:val="24"/>
          <w:szCs w:val="24"/>
          <w:lang w:val="es-MX"/>
        </w:rPr>
        <w:t xml:space="preserve">y </w:t>
      </w:r>
      <w:r w:rsidRPr="00A3768D">
        <w:rPr>
          <w:rFonts w:ascii="Times New Roman" w:hAnsi="Times New Roman" w:cs="Times New Roman"/>
          <w:i/>
          <w:sz w:val="24"/>
          <w:szCs w:val="24"/>
          <w:lang w:val="es-MX"/>
        </w:rPr>
        <w:t>ya</w:t>
      </w:r>
      <w:r w:rsidR="0073729D" w:rsidRPr="00A3768D">
        <w:rPr>
          <w:rFonts w:ascii="Times New Roman" w:hAnsi="Times New Roman" w:cs="Times New Roman"/>
          <w:i/>
          <w:sz w:val="24"/>
          <w:szCs w:val="24"/>
          <w:lang w:val="es-MX"/>
        </w:rPr>
        <w:t xml:space="preserve"> eso</w:t>
      </w:r>
      <w:r w:rsidRPr="00A3768D">
        <w:rPr>
          <w:rFonts w:ascii="Times New Roman" w:hAnsi="Times New Roman" w:cs="Times New Roman"/>
          <w:i/>
          <w:sz w:val="24"/>
          <w:szCs w:val="24"/>
          <w:lang w:val="es-MX"/>
        </w:rPr>
        <w:t xml:space="preserve"> l</w:t>
      </w:r>
      <w:r w:rsidR="0073729D" w:rsidRPr="00A3768D">
        <w:rPr>
          <w:rFonts w:ascii="Times New Roman" w:hAnsi="Times New Roman" w:cs="Times New Roman"/>
          <w:i/>
          <w:sz w:val="24"/>
          <w:szCs w:val="24"/>
          <w:lang w:val="es-MX"/>
        </w:rPr>
        <w:t>a</w:t>
      </w:r>
      <w:r w:rsidRPr="00A3768D">
        <w:rPr>
          <w:rFonts w:ascii="Times New Roman" w:hAnsi="Times New Roman" w:cs="Times New Roman"/>
          <w:i/>
          <w:sz w:val="24"/>
          <w:szCs w:val="24"/>
          <w:lang w:val="es-MX"/>
        </w:rPr>
        <w:t xml:space="preserve"> sitúa fue</w:t>
      </w:r>
      <w:r w:rsidR="0073729D" w:rsidRPr="00A3768D">
        <w:rPr>
          <w:rFonts w:ascii="Times New Roman" w:hAnsi="Times New Roman" w:cs="Times New Roman"/>
          <w:i/>
          <w:sz w:val="24"/>
          <w:szCs w:val="24"/>
          <w:lang w:val="es-MX"/>
        </w:rPr>
        <w:t>ra de la pobreza” (E2, 237)</w:t>
      </w:r>
    </w:p>
    <w:p w:rsidR="004D199E" w:rsidRPr="00A3768D" w:rsidRDefault="00AE17D5" w:rsidP="00BA1881">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lastRenderedPageBreak/>
        <w:t xml:space="preserve">Del análisis relacional se desprende que para las mujeres entrevistadas, la familia se define a partir de tres aspectos centrales e irrenunciables. La comunicación, que da cuenta de características de las relaciones interpersonales de los integrantes de la familia y la forma en que enfrentan distintas situaciones por las que atraviesan como familia y de manera individual sus integrantes en pro del proyecto y las metas compartidas. El segundo elemento definitorio es el cariño, que aparece como un presupuesto necesario para mantenerse juntos en el tiempo, alcanzar las metas y trascender más allá de los intereses personales. Por último, el tercer elemento es la concepción de familia como proyecto de vida, </w:t>
      </w:r>
      <w:r w:rsidR="004D199E" w:rsidRPr="00A3768D">
        <w:rPr>
          <w:rFonts w:ascii="Times New Roman" w:hAnsi="Times New Roman" w:cs="Times New Roman"/>
          <w:sz w:val="24"/>
          <w:szCs w:val="24"/>
          <w:lang w:val="es-MX"/>
        </w:rPr>
        <w:t xml:space="preserve">que influido por la comunicación y el afecto, </w:t>
      </w:r>
      <w:r w:rsidRPr="00A3768D">
        <w:rPr>
          <w:rFonts w:ascii="Times New Roman" w:hAnsi="Times New Roman" w:cs="Times New Roman"/>
          <w:sz w:val="24"/>
          <w:szCs w:val="24"/>
          <w:lang w:val="es-MX"/>
        </w:rPr>
        <w:t>motiva a iniciar y mantener la familia y que tiene como característica más importante las metas compartidas por sus integrantes, la disponibilidad de los mismos para con quienes la componen y el cumplimiento de las funciones propias de las familias relativas a la satisfacción de necesida</w:t>
      </w:r>
      <w:r w:rsidR="004D199E" w:rsidRPr="00A3768D">
        <w:rPr>
          <w:rFonts w:ascii="Times New Roman" w:hAnsi="Times New Roman" w:cs="Times New Roman"/>
          <w:sz w:val="24"/>
          <w:szCs w:val="24"/>
          <w:lang w:val="es-MX"/>
        </w:rPr>
        <w:t>des de cada uno de sus miembros.</w:t>
      </w:r>
      <w:r w:rsidRPr="00A3768D">
        <w:rPr>
          <w:rFonts w:ascii="Times New Roman" w:hAnsi="Times New Roman" w:cs="Times New Roman"/>
          <w:sz w:val="24"/>
          <w:szCs w:val="24"/>
          <w:lang w:val="es-MX"/>
        </w:rPr>
        <w:t xml:space="preserve">  </w:t>
      </w:r>
    </w:p>
    <w:p w:rsidR="00AE17D5" w:rsidRDefault="00AE17D5" w:rsidP="00BA1881">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 xml:space="preserve">A juicio de las entrevistadas, contar con </w:t>
      </w:r>
      <w:r w:rsidR="004D199E" w:rsidRPr="00A3768D">
        <w:rPr>
          <w:rFonts w:ascii="Times New Roman" w:hAnsi="Times New Roman" w:cs="Times New Roman"/>
          <w:sz w:val="24"/>
          <w:szCs w:val="24"/>
          <w:lang w:val="es-MX"/>
        </w:rPr>
        <w:t>un proyecto</w:t>
      </w:r>
      <w:r w:rsidRPr="00A3768D">
        <w:rPr>
          <w:rFonts w:ascii="Times New Roman" w:hAnsi="Times New Roman" w:cs="Times New Roman"/>
          <w:sz w:val="24"/>
          <w:szCs w:val="24"/>
          <w:lang w:val="es-MX"/>
        </w:rPr>
        <w:t xml:space="preserve"> compartid</w:t>
      </w:r>
      <w:r w:rsidR="004D199E" w:rsidRPr="00A3768D">
        <w:rPr>
          <w:rFonts w:ascii="Times New Roman" w:hAnsi="Times New Roman" w:cs="Times New Roman"/>
          <w:sz w:val="24"/>
          <w:szCs w:val="24"/>
          <w:lang w:val="es-MX"/>
        </w:rPr>
        <w:t>o</w:t>
      </w:r>
      <w:r w:rsidRPr="00A3768D">
        <w:rPr>
          <w:rFonts w:ascii="Times New Roman" w:hAnsi="Times New Roman" w:cs="Times New Roman"/>
          <w:sz w:val="24"/>
          <w:szCs w:val="24"/>
          <w:lang w:val="es-MX"/>
        </w:rPr>
        <w:t xml:space="preserve"> por todos los integrantes de la familia, es la clave para diferenciar a las familias que seguirán trayectorias de pobreza versus aquellas que no lo harán, no así respecto de los recorridos individuales ya que distinguen que la condición de pobreza de una persona es independiente de la condición de pobreza de la familia a la que pertenece y viceversa.</w:t>
      </w:r>
    </w:p>
    <w:p w:rsidR="00905EE7" w:rsidRPr="00896489" w:rsidRDefault="00905EE7" w:rsidP="00896489">
      <w:pPr>
        <w:jc w:val="both"/>
        <w:rPr>
          <w:rFonts w:ascii="Times New Roman" w:hAnsi="Times New Roman" w:cs="Times New Roman"/>
          <w:sz w:val="24"/>
          <w:szCs w:val="24"/>
          <w:lang w:val="es-MX"/>
        </w:rPr>
      </w:pPr>
      <w:r w:rsidRPr="00896489">
        <w:rPr>
          <w:rFonts w:ascii="Times New Roman" w:hAnsi="Times New Roman" w:cs="Times New Roman"/>
          <w:sz w:val="24"/>
          <w:szCs w:val="24"/>
          <w:lang w:val="es-MX"/>
        </w:rPr>
        <w:t xml:space="preserve">Figura 1: </w:t>
      </w:r>
      <w:r w:rsidR="00896489">
        <w:rPr>
          <w:rFonts w:ascii="Times New Roman" w:hAnsi="Times New Roman" w:cs="Times New Roman"/>
          <w:sz w:val="24"/>
          <w:szCs w:val="24"/>
          <w:lang w:val="es-MX"/>
        </w:rPr>
        <w:t>C</w:t>
      </w:r>
      <w:r w:rsidR="00896489" w:rsidRPr="00896489">
        <w:rPr>
          <w:rFonts w:ascii="Times New Roman" w:hAnsi="Times New Roman" w:cs="Times New Roman"/>
          <w:sz w:val="24"/>
          <w:szCs w:val="24"/>
          <w:lang w:val="es-MX"/>
        </w:rPr>
        <w:t>aracterísticas de las familias que viven en condiciones de pobreza</w:t>
      </w:r>
    </w:p>
    <w:p w:rsidR="00905EE7" w:rsidRDefault="00905EE7" w:rsidP="00BA1881">
      <w:pPr>
        <w:ind w:firstLine="708"/>
        <w:jc w:val="both"/>
        <w:rPr>
          <w:rFonts w:ascii="Times New Roman" w:hAnsi="Times New Roman" w:cs="Times New Roman"/>
          <w:sz w:val="24"/>
          <w:szCs w:val="24"/>
          <w:lang w:val="es-MX"/>
        </w:rPr>
      </w:pPr>
    </w:p>
    <w:p w:rsidR="00905EE7" w:rsidRDefault="00905EE7" w:rsidP="00BA1881">
      <w:pPr>
        <w:ind w:firstLine="708"/>
        <w:jc w:val="both"/>
        <w:rPr>
          <w:rFonts w:ascii="Times New Roman" w:hAnsi="Times New Roman" w:cs="Times New Roman"/>
          <w:sz w:val="24"/>
          <w:szCs w:val="24"/>
          <w:lang w:val="es-MX"/>
        </w:rPr>
      </w:pPr>
      <w:r w:rsidRPr="00905EE7">
        <w:rPr>
          <w:noProof/>
          <w:lang w:val="es-PE" w:eastAsia="es-PE"/>
        </w:rPr>
        <w:drawing>
          <wp:inline distT="0" distB="0" distL="0" distR="0" wp14:anchorId="52143590" wp14:editId="6C57C208">
            <wp:extent cx="3751046" cy="1615044"/>
            <wp:effectExtent l="0" t="0" r="190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blip>
                    <a:srcRect l="24284" t="21290" r="29008" b="34738"/>
                    <a:stretch/>
                  </pic:blipFill>
                  <pic:spPr bwMode="auto">
                    <a:xfrm>
                      <a:off x="0" y="0"/>
                      <a:ext cx="3754499" cy="1616531"/>
                    </a:xfrm>
                    <a:prstGeom prst="rect">
                      <a:avLst/>
                    </a:prstGeom>
                    <a:ln>
                      <a:noFill/>
                    </a:ln>
                    <a:extLst>
                      <a:ext uri="{53640926-AAD7-44D8-BBD7-CCE9431645EC}">
                        <a14:shadowObscured xmlns:a14="http://schemas.microsoft.com/office/drawing/2010/main"/>
                      </a:ext>
                    </a:extLst>
                  </pic:spPr>
                </pic:pic>
              </a:graphicData>
            </a:graphic>
          </wp:inline>
        </w:drawing>
      </w:r>
    </w:p>
    <w:p w:rsidR="00905EE7" w:rsidRPr="00A3768D" w:rsidRDefault="00905EE7" w:rsidP="00BA1881">
      <w:pPr>
        <w:ind w:firstLine="708"/>
        <w:jc w:val="both"/>
        <w:rPr>
          <w:rFonts w:ascii="Times New Roman" w:hAnsi="Times New Roman" w:cs="Times New Roman"/>
          <w:sz w:val="24"/>
          <w:szCs w:val="24"/>
          <w:lang w:val="es-MX"/>
        </w:rPr>
      </w:pPr>
    </w:p>
    <w:p w:rsidR="00AE17D5" w:rsidRPr="00A3768D" w:rsidRDefault="004D199E" w:rsidP="00BA1881">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Respecto de la pobreza, el</w:t>
      </w:r>
      <w:r w:rsidR="00AE17D5" w:rsidRPr="00A3768D">
        <w:rPr>
          <w:rFonts w:ascii="Times New Roman" w:hAnsi="Times New Roman" w:cs="Times New Roman"/>
          <w:sz w:val="24"/>
          <w:szCs w:val="24"/>
          <w:lang w:val="es-MX"/>
        </w:rPr>
        <w:t xml:space="preserve"> análisis de los datos obtenidos en este estudio, </w:t>
      </w:r>
      <w:r w:rsidRPr="00A3768D">
        <w:rPr>
          <w:rFonts w:ascii="Times New Roman" w:hAnsi="Times New Roman" w:cs="Times New Roman"/>
          <w:sz w:val="24"/>
          <w:szCs w:val="24"/>
          <w:lang w:val="es-MX"/>
        </w:rPr>
        <w:t xml:space="preserve">permite distinguir </w:t>
      </w:r>
      <w:r w:rsidR="00AE17D5" w:rsidRPr="00A3768D">
        <w:rPr>
          <w:rFonts w:ascii="Times New Roman" w:hAnsi="Times New Roman" w:cs="Times New Roman"/>
          <w:sz w:val="24"/>
          <w:szCs w:val="24"/>
          <w:lang w:val="es-MX"/>
        </w:rPr>
        <w:t xml:space="preserve">dos formas, una asociada a la falta de recursos y </w:t>
      </w:r>
      <w:r w:rsidRPr="00A3768D">
        <w:rPr>
          <w:rFonts w:ascii="Times New Roman" w:hAnsi="Times New Roman" w:cs="Times New Roman"/>
          <w:sz w:val="24"/>
          <w:szCs w:val="24"/>
          <w:lang w:val="es-MX"/>
        </w:rPr>
        <w:t>otra</w:t>
      </w:r>
      <w:r w:rsidR="00AE17D5" w:rsidRPr="00A3768D">
        <w:rPr>
          <w:rFonts w:ascii="Times New Roman" w:hAnsi="Times New Roman" w:cs="Times New Roman"/>
          <w:sz w:val="24"/>
          <w:szCs w:val="24"/>
          <w:lang w:val="es-MX"/>
        </w:rPr>
        <w:t xml:space="preserve"> vinculada a relaciones de dependencia.</w:t>
      </w:r>
    </w:p>
    <w:p w:rsidR="00AE17D5" w:rsidRPr="00A3768D" w:rsidRDefault="00AE17D5" w:rsidP="00BA1881">
      <w:pPr>
        <w:ind w:firstLine="708"/>
        <w:jc w:val="both"/>
        <w:rPr>
          <w:rFonts w:ascii="Times New Roman" w:hAnsi="Times New Roman" w:cs="Times New Roman"/>
          <w:sz w:val="24"/>
          <w:szCs w:val="24"/>
        </w:rPr>
      </w:pPr>
      <w:r w:rsidRPr="00A3768D">
        <w:rPr>
          <w:rFonts w:ascii="Times New Roman" w:hAnsi="Times New Roman" w:cs="Times New Roman"/>
          <w:sz w:val="24"/>
          <w:szCs w:val="24"/>
          <w:lang w:val="es-MX"/>
        </w:rPr>
        <w:t xml:space="preserve">Respecto de </w:t>
      </w:r>
      <w:r w:rsidR="004D199E" w:rsidRPr="00A3768D">
        <w:rPr>
          <w:rFonts w:ascii="Times New Roman" w:hAnsi="Times New Roman" w:cs="Times New Roman"/>
          <w:sz w:val="24"/>
          <w:szCs w:val="24"/>
          <w:lang w:val="es-MX"/>
        </w:rPr>
        <w:t xml:space="preserve">la carencia de </w:t>
      </w:r>
      <w:r w:rsidRPr="00A3768D">
        <w:rPr>
          <w:rFonts w:ascii="Times New Roman" w:hAnsi="Times New Roman" w:cs="Times New Roman"/>
          <w:sz w:val="24"/>
          <w:szCs w:val="24"/>
          <w:lang w:val="es-MX"/>
        </w:rPr>
        <w:t>recursos, estos se relacionan casi exclusivamente con la posibilidad de satisfacer las necesidades básicas de sus miembros</w:t>
      </w:r>
      <w:r w:rsidR="00364053" w:rsidRPr="00A3768D">
        <w:rPr>
          <w:rFonts w:ascii="Times New Roman" w:hAnsi="Times New Roman" w:cs="Times New Roman"/>
          <w:sz w:val="24"/>
          <w:szCs w:val="24"/>
          <w:lang w:val="es-MX"/>
        </w:rPr>
        <w:t xml:space="preserve"> (recursos materiales)</w:t>
      </w:r>
      <w:r w:rsidRPr="00A3768D">
        <w:rPr>
          <w:rFonts w:ascii="Times New Roman" w:hAnsi="Times New Roman" w:cs="Times New Roman"/>
          <w:sz w:val="24"/>
          <w:szCs w:val="24"/>
          <w:lang w:val="es-MX"/>
        </w:rPr>
        <w:t xml:space="preserve">, </w:t>
      </w:r>
      <w:r w:rsidR="00364053" w:rsidRPr="00A3768D">
        <w:rPr>
          <w:rFonts w:ascii="Times New Roman" w:hAnsi="Times New Roman" w:cs="Times New Roman"/>
          <w:sz w:val="24"/>
          <w:szCs w:val="24"/>
          <w:lang w:val="es-MX"/>
        </w:rPr>
        <w:t xml:space="preserve">y </w:t>
      </w:r>
      <w:r w:rsidRPr="00A3768D">
        <w:rPr>
          <w:rFonts w:ascii="Times New Roman" w:hAnsi="Times New Roman" w:cs="Times New Roman"/>
          <w:sz w:val="24"/>
          <w:szCs w:val="24"/>
          <w:lang w:val="es-MX"/>
        </w:rPr>
        <w:t>a las oportunidades de acceso a beneficios</w:t>
      </w:r>
      <w:r w:rsidR="004D199E" w:rsidRPr="00A3768D">
        <w:rPr>
          <w:rFonts w:ascii="Times New Roman" w:hAnsi="Times New Roman" w:cs="Times New Roman"/>
          <w:sz w:val="24"/>
          <w:szCs w:val="24"/>
          <w:lang w:val="es-MX"/>
        </w:rPr>
        <w:t xml:space="preserve"> sociales y </w:t>
      </w:r>
      <w:r w:rsidRPr="00A3768D">
        <w:rPr>
          <w:rFonts w:ascii="Times New Roman" w:hAnsi="Times New Roman" w:cs="Times New Roman"/>
          <w:sz w:val="24"/>
          <w:szCs w:val="24"/>
          <w:lang w:val="es-MX"/>
        </w:rPr>
        <w:t xml:space="preserve">trabajos y a recursos personales con los </w:t>
      </w:r>
      <w:r w:rsidRPr="00A3768D">
        <w:rPr>
          <w:rFonts w:ascii="Times New Roman" w:hAnsi="Times New Roman" w:cs="Times New Roman"/>
          <w:sz w:val="24"/>
          <w:szCs w:val="24"/>
          <w:lang w:val="es-MX"/>
        </w:rPr>
        <w:lastRenderedPageBreak/>
        <w:t xml:space="preserve">que </w:t>
      </w:r>
      <w:r w:rsidR="004D199E" w:rsidRPr="00A3768D">
        <w:rPr>
          <w:rFonts w:ascii="Times New Roman" w:hAnsi="Times New Roman" w:cs="Times New Roman"/>
          <w:sz w:val="24"/>
          <w:szCs w:val="24"/>
          <w:lang w:val="es-MX"/>
        </w:rPr>
        <w:t>la persona cuenta como l</w:t>
      </w:r>
      <w:r w:rsidRPr="00A3768D">
        <w:rPr>
          <w:rFonts w:ascii="Times New Roman" w:hAnsi="Times New Roman" w:cs="Times New Roman"/>
          <w:sz w:val="24"/>
          <w:szCs w:val="24"/>
          <w:lang w:val="es-MX"/>
        </w:rPr>
        <w:t>a educación, los valores y las redes de apoyo emocional</w:t>
      </w:r>
      <w:r w:rsidR="00364053" w:rsidRPr="00A3768D">
        <w:rPr>
          <w:rFonts w:ascii="Times New Roman" w:hAnsi="Times New Roman" w:cs="Times New Roman"/>
          <w:sz w:val="24"/>
          <w:szCs w:val="24"/>
          <w:lang w:val="es-MX"/>
        </w:rPr>
        <w:t xml:space="preserve"> (recursos no materiales)</w:t>
      </w:r>
      <w:r w:rsidR="004D199E" w:rsidRPr="00A3768D">
        <w:rPr>
          <w:rFonts w:ascii="Times New Roman" w:hAnsi="Times New Roman" w:cs="Times New Roman"/>
          <w:sz w:val="24"/>
          <w:szCs w:val="24"/>
          <w:lang w:val="es-MX"/>
        </w:rPr>
        <w:t>.</w:t>
      </w:r>
      <w:r w:rsidRPr="00A3768D">
        <w:rPr>
          <w:rFonts w:ascii="Times New Roman" w:hAnsi="Times New Roman" w:cs="Times New Roman"/>
          <w:sz w:val="24"/>
          <w:szCs w:val="24"/>
        </w:rPr>
        <w:t xml:space="preserve"> </w:t>
      </w:r>
    </w:p>
    <w:p w:rsidR="00AE17D5" w:rsidRPr="00A3768D" w:rsidRDefault="00AE17D5" w:rsidP="00783612">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El segundo tipo de pobreza descrito es la pobreza por dependencia, que en el caso particular de las entrevistadas se asocia a tres características: estancamiento, conformismo y actitud ganancial.</w:t>
      </w:r>
    </w:p>
    <w:p w:rsidR="004D199E" w:rsidRPr="00A3768D" w:rsidRDefault="00AE17D5" w:rsidP="00783612">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El conformismo es percibido como una decisión personal por ser pobre y mantenerse en la pobreza, sin recibir ni buscar ayuda. Esta forma de entender la pobreza como responsabilidad personal asociada a desidia, pereza falta de esfuerzo, poco o nulo interés por mejorar ha sido avalada por diversos estudios que dan cuenta de factores individuales como causa primaria de pobreza (</w:t>
      </w:r>
      <w:r w:rsidR="00E75528" w:rsidRPr="00A3768D">
        <w:rPr>
          <w:rFonts w:ascii="Times New Roman" w:hAnsi="Times New Roman" w:cs="Times New Roman"/>
          <w:sz w:val="24"/>
          <w:szCs w:val="24"/>
        </w:rPr>
        <w:t>Palomar y Cienfuegos, 2006</w:t>
      </w:r>
      <w:r w:rsidR="00E75528" w:rsidRPr="00A3768D">
        <w:rPr>
          <w:rFonts w:ascii="Times New Roman" w:hAnsi="Times New Roman" w:cs="Times New Roman"/>
          <w:sz w:val="24"/>
          <w:szCs w:val="24"/>
          <w:lang w:val="es-MX"/>
        </w:rPr>
        <w:t>)</w:t>
      </w:r>
    </w:p>
    <w:p w:rsidR="00AE17D5" w:rsidRDefault="00AE17D5" w:rsidP="00783612">
      <w:pPr>
        <w:ind w:firstLine="708"/>
        <w:jc w:val="both"/>
        <w:rPr>
          <w:rFonts w:ascii="Times New Roman" w:hAnsi="Times New Roman" w:cs="Times New Roman"/>
          <w:sz w:val="24"/>
          <w:lang w:val="es-MX"/>
        </w:rPr>
      </w:pPr>
      <w:r w:rsidRPr="00A3768D">
        <w:rPr>
          <w:rFonts w:ascii="Times New Roman" w:hAnsi="Times New Roman" w:cs="Times New Roman"/>
          <w:sz w:val="24"/>
          <w:szCs w:val="24"/>
          <w:lang w:val="es-MX"/>
        </w:rPr>
        <w:t>A su vez, la actitud ganancial es descrita como un modo de ser que se vincula al interés de obtener beneficios derivados de la condición de pobreza, sin que se requiera realizar ningún esfuerzo para lograrlo, como por ejemplo, la obtención de beneficios sociales de fondos públicos</w:t>
      </w:r>
      <w:r w:rsidR="00D86B4F">
        <w:rPr>
          <w:rFonts w:ascii="Times New Roman" w:hAnsi="Times New Roman" w:cs="Times New Roman"/>
          <w:sz w:val="24"/>
          <w:szCs w:val="24"/>
          <w:lang w:val="es-MX"/>
        </w:rPr>
        <w:t xml:space="preserve">, lo que también ha sido descrito en otros estudios </w:t>
      </w:r>
      <w:r w:rsidR="00D86B4F" w:rsidRPr="00D86B4F">
        <w:rPr>
          <w:rFonts w:ascii="Times New Roman" w:hAnsi="Times New Roman" w:cs="Times New Roman"/>
          <w:sz w:val="24"/>
          <w:szCs w:val="24"/>
          <w:lang w:val="es-MX"/>
        </w:rPr>
        <w:t>(Fondo Nacional para la Superación de la Pobreza, 2005)</w:t>
      </w:r>
      <w:r w:rsidRPr="00D86B4F">
        <w:rPr>
          <w:rFonts w:ascii="Times New Roman" w:hAnsi="Times New Roman" w:cs="Times New Roman"/>
          <w:sz w:val="24"/>
          <w:szCs w:val="24"/>
          <w:lang w:val="es-MX"/>
        </w:rPr>
        <w:t>.</w:t>
      </w:r>
      <w:r w:rsidR="004D199E" w:rsidRPr="00A3768D">
        <w:rPr>
          <w:rFonts w:ascii="Times New Roman" w:hAnsi="Times New Roman" w:cs="Times New Roman"/>
          <w:sz w:val="24"/>
          <w:szCs w:val="24"/>
          <w:lang w:val="es-MX"/>
        </w:rPr>
        <w:t xml:space="preserve"> </w:t>
      </w:r>
      <w:r w:rsidRPr="00A3768D">
        <w:rPr>
          <w:rFonts w:ascii="Times New Roman" w:hAnsi="Times New Roman" w:cs="Times New Roman"/>
          <w:sz w:val="24"/>
          <w:szCs w:val="24"/>
          <w:lang w:val="es-MX"/>
        </w:rPr>
        <w:t>Por último, el estancamiento se vincula a personas que son percibidas como flojas y que no se esfuerzan para conseguir sus metas y concretar sus proyectos, que no tienen aspiraciones ni experimentan crecimiento personal y que a la luz de los resultados de este estudio, se ve influido por el conformismo y la actitud ganancial de l</w:t>
      </w:r>
      <w:r w:rsidR="00D86B4F">
        <w:rPr>
          <w:rFonts w:ascii="Times New Roman" w:hAnsi="Times New Roman" w:cs="Times New Roman"/>
          <w:sz w:val="24"/>
          <w:szCs w:val="24"/>
          <w:lang w:val="es-MX"/>
        </w:rPr>
        <w:t>as personas consideradas pobres y que según algunos autores se relaciona</w:t>
      </w:r>
      <w:r w:rsidR="00D86B4F" w:rsidRPr="00D86B4F">
        <w:rPr>
          <w:lang w:val="es-MX"/>
        </w:rPr>
        <w:t xml:space="preserve"> </w:t>
      </w:r>
      <w:r w:rsidR="00D86B4F" w:rsidRPr="00D86B4F">
        <w:rPr>
          <w:rFonts w:ascii="Times New Roman" w:hAnsi="Times New Roman" w:cs="Times New Roman"/>
          <w:sz w:val="24"/>
          <w:lang w:val="es-MX"/>
        </w:rPr>
        <w:t>exclusivamente a factores ligados a un capital humano insuficiente (Leiva &amp; Parra, 2011)</w:t>
      </w:r>
    </w:p>
    <w:p w:rsidR="00AE17D5" w:rsidRPr="00896489" w:rsidRDefault="00896489" w:rsidP="00A3768D">
      <w:pPr>
        <w:spacing w:after="0"/>
        <w:jc w:val="both"/>
        <w:rPr>
          <w:rFonts w:ascii="Times New Roman" w:hAnsi="Times New Roman" w:cs="Times New Roman"/>
          <w:sz w:val="28"/>
          <w:szCs w:val="24"/>
          <w:lang w:val="es-MX"/>
        </w:rPr>
      </w:pPr>
      <w:r>
        <w:rPr>
          <w:rFonts w:ascii="Times New Roman" w:hAnsi="Times New Roman" w:cs="Times New Roman"/>
          <w:sz w:val="24"/>
          <w:szCs w:val="24"/>
          <w:lang w:val="es-MX"/>
        </w:rPr>
        <w:t>Figura 2:</w:t>
      </w:r>
      <w:r w:rsidRPr="00896489">
        <w:rPr>
          <w:lang w:val="es-MX"/>
        </w:rPr>
        <w:t xml:space="preserve"> </w:t>
      </w:r>
      <w:r w:rsidRPr="00896489">
        <w:rPr>
          <w:rFonts w:ascii="Times New Roman" w:hAnsi="Times New Roman" w:cs="Times New Roman"/>
          <w:sz w:val="24"/>
          <w:lang w:val="es-MX"/>
        </w:rPr>
        <w:t>Percepción de pobreza</w:t>
      </w:r>
    </w:p>
    <w:p w:rsidR="00896489" w:rsidRDefault="00896489" w:rsidP="00A3768D">
      <w:pPr>
        <w:spacing w:after="0"/>
        <w:jc w:val="both"/>
        <w:rPr>
          <w:rFonts w:ascii="Times New Roman" w:hAnsi="Times New Roman" w:cs="Times New Roman"/>
          <w:sz w:val="24"/>
          <w:szCs w:val="24"/>
          <w:lang w:val="es-MX"/>
        </w:rPr>
      </w:pPr>
      <w:r>
        <w:rPr>
          <w:noProof/>
          <w:lang w:val="es-PE" w:eastAsia="es-PE"/>
        </w:rPr>
        <w:drawing>
          <wp:inline distT="0" distB="0" distL="0" distR="0" wp14:anchorId="0E29D0DD" wp14:editId="273C2305">
            <wp:extent cx="3627911" cy="215188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397" t="37523" r="25185" b="11275"/>
                    <a:stretch/>
                  </pic:blipFill>
                  <pic:spPr bwMode="auto">
                    <a:xfrm>
                      <a:off x="0" y="0"/>
                      <a:ext cx="3633223" cy="2155040"/>
                    </a:xfrm>
                    <a:prstGeom prst="rect">
                      <a:avLst/>
                    </a:prstGeom>
                    <a:ln>
                      <a:noFill/>
                    </a:ln>
                    <a:extLst>
                      <a:ext uri="{53640926-AAD7-44D8-BBD7-CCE9431645EC}">
                        <a14:shadowObscured xmlns:a14="http://schemas.microsoft.com/office/drawing/2010/main"/>
                      </a:ext>
                    </a:extLst>
                  </pic:spPr>
                </pic:pic>
              </a:graphicData>
            </a:graphic>
          </wp:inline>
        </w:drawing>
      </w:r>
    </w:p>
    <w:p w:rsidR="00896489" w:rsidRDefault="00896489" w:rsidP="00A3768D">
      <w:pPr>
        <w:spacing w:after="0"/>
        <w:jc w:val="both"/>
        <w:rPr>
          <w:rFonts w:ascii="Times New Roman" w:hAnsi="Times New Roman" w:cs="Times New Roman"/>
          <w:sz w:val="24"/>
          <w:szCs w:val="24"/>
          <w:lang w:val="es-MX"/>
        </w:rPr>
      </w:pPr>
    </w:p>
    <w:p w:rsidR="00AE17D5" w:rsidRPr="00783612" w:rsidRDefault="00AE17D5" w:rsidP="00783612">
      <w:pPr>
        <w:spacing w:after="0"/>
        <w:ind w:firstLine="708"/>
        <w:jc w:val="both"/>
        <w:rPr>
          <w:rFonts w:ascii="Times New Roman" w:hAnsi="Times New Roman" w:cs="Times New Roman"/>
          <w:b/>
          <w:sz w:val="24"/>
          <w:szCs w:val="24"/>
          <w:lang w:val="es-MX"/>
        </w:rPr>
      </w:pPr>
      <w:r w:rsidRPr="00783612">
        <w:rPr>
          <w:rFonts w:ascii="Times New Roman" w:hAnsi="Times New Roman" w:cs="Times New Roman"/>
          <w:b/>
          <w:sz w:val="24"/>
          <w:szCs w:val="24"/>
          <w:lang w:val="es-MX"/>
        </w:rPr>
        <w:t>Conclusiones</w:t>
      </w:r>
    </w:p>
    <w:p w:rsidR="002E39B7" w:rsidRPr="00A3768D" w:rsidRDefault="00C10D63" w:rsidP="00783612">
      <w:pPr>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La</w:t>
      </w:r>
      <w:r w:rsidR="00AE17D5" w:rsidRPr="00A3768D">
        <w:rPr>
          <w:rFonts w:ascii="Times New Roman" w:hAnsi="Times New Roman" w:cs="Times New Roman"/>
          <w:sz w:val="24"/>
          <w:szCs w:val="24"/>
          <w:lang w:val="es-MX"/>
        </w:rPr>
        <w:t xml:space="preserve"> familia es el grupo primario más importante en la vida de l</w:t>
      </w:r>
      <w:r w:rsidR="00816281" w:rsidRPr="00A3768D">
        <w:rPr>
          <w:rFonts w:ascii="Times New Roman" w:hAnsi="Times New Roman" w:cs="Times New Roman"/>
          <w:sz w:val="24"/>
          <w:szCs w:val="24"/>
          <w:lang w:val="es-MX"/>
        </w:rPr>
        <w:t>os individuos</w:t>
      </w:r>
      <w:r w:rsidR="00AE17D5" w:rsidRPr="00A3768D">
        <w:rPr>
          <w:rFonts w:ascii="Times New Roman" w:hAnsi="Times New Roman" w:cs="Times New Roman"/>
          <w:sz w:val="24"/>
          <w:szCs w:val="24"/>
          <w:lang w:val="es-MX"/>
        </w:rPr>
        <w:t xml:space="preserve"> y es además, el ámbito social donde las personas toman decisiones importantes sobre su vida, trabajo y otras acciones que inciden en </w:t>
      </w:r>
      <w:r w:rsidR="002E39B7" w:rsidRPr="00A3768D">
        <w:rPr>
          <w:rFonts w:ascii="Times New Roman" w:hAnsi="Times New Roman" w:cs="Times New Roman"/>
          <w:sz w:val="24"/>
          <w:szCs w:val="24"/>
          <w:lang w:val="es-MX"/>
        </w:rPr>
        <w:t xml:space="preserve">su bienestar (Arriagada, 1998), entre ellas, las </w:t>
      </w:r>
      <w:r w:rsidR="002E39B7" w:rsidRPr="00A3768D">
        <w:rPr>
          <w:rFonts w:ascii="Times New Roman" w:hAnsi="Times New Roman" w:cs="Times New Roman"/>
          <w:sz w:val="24"/>
          <w:szCs w:val="24"/>
          <w:lang w:val="es-MX"/>
        </w:rPr>
        <w:lastRenderedPageBreak/>
        <w:t xml:space="preserve">acciones vinculadas con las construcción de su vida en la sociedad en que están insertos. Estas acciones incluyen necesariamente el ejercicio de la ciudadanía. </w:t>
      </w:r>
    </w:p>
    <w:p w:rsidR="002E39B7" w:rsidRPr="00A3768D" w:rsidRDefault="002E39B7" w:rsidP="00783612">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 xml:space="preserve">La </w:t>
      </w:r>
      <w:r w:rsidRPr="00A3768D">
        <w:rPr>
          <w:rFonts w:ascii="Times New Roman" w:hAnsi="Times New Roman" w:cs="Times New Roman"/>
          <w:sz w:val="24"/>
          <w:szCs w:val="24"/>
        </w:rPr>
        <w:t xml:space="preserve">ciudadanía puede </w:t>
      </w:r>
      <w:r w:rsidR="00816281" w:rsidRPr="00A3768D">
        <w:rPr>
          <w:rFonts w:ascii="Times New Roman" w:hAnsi="Times New Roman" w:cs="Times New Roman"/>
          <w:sz w:val="24"/>
          <w:szCs w:val="24"/>
        </w:rPr>
        <w:t xml:space="preserve">entenderse </w:t>
      </w:r>
      <w:r w:rsidRPr="00A3768D">
        <w:rPr>
          <w:rFonts w:ascii="Times New Roman" w:hAnsi="Times New Roman" w:cs="Times New Roman"/>
          <w:sz w:val="24"/>
          <w:szCs w:val="24"/>
        </w:rPr>
        <w:t xml:space="preserve">como el espacio de actuar público y de ejercicio de los derechos de los individuos y plantea una estrecha relación entre el Estado y las personas. </w:t>
      </w:r>
      <w:r w:rsidR="00AE17D5" w:rsidRPr="00A3768D">
        <w:rPr>
          <w:rFonts w:ascii="Times New Roman" w:hAnsi="Times New Roman" w:cs="Times New Roman"/>
          <w:sz w:val="24"/>
          <w:szCs w:val="24"/>
          <w:lang w:val="es-MX"/>
        </w:rPr>
        <w:t>Sin embargo,</w:t>
      </w:r>
      <w:r w:rsidRPr="00A3768D">
        <w:rPr>
          <w:rFonts w:ascii="Times New Roman" w:hAnsi="Times New Roman" w:cs="Times New Roman"/>
          <w:sz w:val="24"/>
          <w:szCs w:val="24"/>
          <w:lang w:val="es-MX"/>
        </w:rPr>
        <w:t xml:space="preserve"> al observar esta relación se debe considerar como </w:t>
      </w:r>
      <w:r w:rsidR="00521AE5" w:rsidRPr="00A3768D">
        <w:rPr>
          <w:rFonts w:ascii="Times New Roman" w:hAnsi="Times New Roman" w:cs="Times New Roman"/>
          <w:sz w:val="24"/>
          <w:szCs w:val="24"/>
          <w:lang w:val="es-MX"/>
        </w:rPr>
        <w:t>está</w:t>
      </w:r>
      <w:r w:rsidRPr="00A3768D">
        <w:rPr>
          <w:rFonts w:ascii="Times New Roman" w:hAnsi="Times New Roman" w:cs="Times New Roman"/>
          <w:sz w:val="24"/>
          <w:szCs w:val="24"/>
          <w:lang w:val="es-MX"/>
        </w:rPr>
        <w:t xml:space="preserve"> siendo </w:t>
      </w:r>
      <w:r w:rsidR="00816281" w:rsidRPr="00A3768D">
        <w:rPr>
          <w:rFonts w:ascii="Times New Roman" w:hAnsi="Times New Roman" w:cs="Times New Roman"/>
          <w:sz w:val="24"/>
          <w:szCs w:val="24"/>
          <w:lang w:val="es-MX"/>
        </w:rPr>
        <w:t>concebida</w:t>
      </w:r>
      <w:r w:rsidRPr="00A3768D">
        <w:rPr>
          <w:rFonts w:ascii="Times New Roman" w:hAnsi="Times New Roman" w:cs="Times New Roman"/>
          <w:sz w:val="24"/>
          <w:szCs w:val="24"/>
          <w:lang w:val="es-MX"/>
        </w:rPr>
        <w:t xml:space="preserve"> desde los actores involucrados, lo que es especialmente importante al referirse a personas en condición de pobreza. Por un lado, el Estado tradicionalmente ha entendido la pobreza desde la óptica de la carencia de recursos económicos y desde ahí distingue en condición de vulnerabilidad a las personas cuyos ingresos no alcanzan lo definido con criterio económico. Por otro lado, los resultados </w:t>
      </w:r>
      <w:r w:rsidR="00816281" w:rsidRPr="00A3768D">
        <w:rPr>
          <w:rFonts w:ascii="Times New Roman" w:hAnsi="Times New Roman" w:cs="Times New Roman"/>
          <w:sz w:val="24"/>
          <w:szCs w:val="24"/>
          <w:lang w:val="es-MX"/>
        </w:rPr>
        <w:t xml:space="preserve">de este estudio </w:t>
      </w:r>
      <w:r w:rsidRPr="00A3768D">
        <w:rPr>
          <w:rFonts w:ascii="Times New Roman" w:hAnsi="Times New Roman" w:cs="Times New Roman"/>
          <w:sz w:val="24"/>
          <w:szCs w:val="24"/>
          <w:lang w:val="es-MX"/>
        </w:rPr>
        <w:t>dan cuenta que las personas entrevistadas entienden a la pobreza como una condición que tiene que ver con la actitud a la vida y a la forma de enfrentar la adversidad que ésta plantea y excluyen de este razonamiento la capacidad de adquirir y proveer de bienes a sus integrantes</w:t>
      </w:r>
      <w:r w:rsidR="00521AE5" w:rsidRPr="00A3768D">
        <w:rPr>
          <w:rFonts w:ascii="Times New Roman" w:hAnsi="Times New Roman" w:cs="Times New Roman"/>
          <w:sz w:val="24"/>
          <w:szCs w:val="24"/>
          <w:lang w:val="es-MX"/>
        </w:rPr>
        <w:t xml:space="preserve"> para potenciar el valor de la familia en sí mismo, como eje articulador que significa y da sentido a la vida.</w:t>
      </w:r>
    </w:p>
    <w:p w:rsidR="00FA43C1" w:rsidRPr="00A3768D" w:rsidRDefault="002E39B7" w:rsidP="00783612">
      <w:pPr>
        <w:spacing w:after="0"/>
        <w:ind w:firstLine="708"/>
        <w:jc w:val="both"/>
        <w:rPr>
          <w:rFonts w:ascii="Times New Roman" w:hAnsi="Times New Roman" w:cs="Times New Roman"/>
          <w:sz w:val="24"/>
          <w:szCs w:val="24"/>
          <w:lang w:val="es-MX"/>
        </w:rPr>
      </w:pPr>
      <w:r w:rsidRPr="00A3768D">
        <w:rPr>
          <w:rFonts w:ascii="Times New Roman" w:hAnsi="Times New Roman" w:cs="Times New Roman"/>
          <w:sz w:val="24"/>
          <w:szCs w:val="24"/>
          <w:lang w:val="es-MX"/>
        </w:rPr>
        <w:t xml:space="preserve">Es entonces que la </w:t>
      </w:r>
      <w:r w:rsidR="00521AE5" w:rsidRPr="00A3768D">
        <w:rPr>
          <w:rFonts w:ascii="Times New Roman" w:hAnsi="Times New Roman" w:cs="Times New Roman"/>
          <w:sz w:val="24"/>
          <w:szCs w:val="24"/>
          <w:lang w:val="es-MX"/>
        </w:rPr>
        <w:t>relación</w:t>
      </w:r>
      <w:r w:rsidR="00FA43C1" w:rsidRPr="00A3768D">
        <w:rPr>
          <w:rFonts w:ascii="Times New Roman" w:hAnsi="Times New Roman" w:cs="Times New Roman"/>
          <w:sz w:val="24"/>
          <w:szCs w:val="24"/>
          <w:lang w:val="es-MX"/>
        </w:rPr>
        <w:t xml:space="preserve"> pobreza-</w:t>
      </w:r>
      <w:r w:rsidR="00521AE5" w:rsidRPr="00A3768D">
        <w:rPr>
          <w:rFonts w:ascii="Times New Roman" w:hAnsi="Times New Roman" w:cs="Times New Roman"/>
          <w:sz w:val="24"/>
          <w:szCs w:val="24"/>
          <w:lang w:val="es-MX"/>
        </w:rPr>
        <w:t>ciudadanía</w:t>
      </w:r>
      <w:r w:rsidR="00FA43C1" w:rsidRPr="00A3768D">
        <w:rPr>
          <w:rFonts w:ascii="Times New Roman" w:hAnsi="Times New Roman" w:cs="Times New Roman"/>
          <w:sz w:val="24"/>
          <w:szCs w:val="24"/>
          <w:lang w:val="es-MX"/>
        </w:rPr>
        <w:t>-Estado</w:t>
      </w:r>
      <w:r w:rsidRPr="00A3768D">
        <w:rPr>
          <w:rFonts w:ascii="Times New Roman" w:hAnsi="Times New Roman" w:cs="Times New Roman"/>
          <w:sz w:val="24"/>
          <w:szCs w:val="24"/>
          <w:lang w:val="es-MX"/>
        </w:rPr>
        <w:t xml:space="preserve"> se</w:t>
      </w:r>
      <w:r w:rsidR="00FA43C1" w:rsidRPr="00A3768D">
        <w:rPr>
          <w:rFonts w:ascii="Times New Roman" w:hAnsi="Times New Roman" w:cs="Times New Roman"/>
          <w:sz w:val="24"/>
          <w:szCs w:val="24"/>
          <w:lang w:val="es-MX"/>
        </w:rPr>
        <w:t xml:space="preserve"> polariza de manera </w:t>
      </w:r>
      <w:r w:rsidR="00521AE5" w:rsidRPr="00A3768D">
        <w:rPr>
          <w:rFonts w:ascii="Times New Roman" w:hAnsi="Times New Roman" w:cs="Times New Roman"/>
          <w:sz w:val="24"/>
          <w:szCs w:val="24"/>
          <w:lang w:val="es-MX"/>
        </w:rPr>
        <w:t>irreconciliable</w:t>
      </w:r>
      <w:r w:rsidR="00FA43C1" w:rsidRPr="00A3768D">
        <w:rPr>
          <w:rFonts w:ascii="Times New Roman" w:hAnsi="Times New Roman" w:cs="Times New Roman"/>
          <w:sz w:val="24"/>
          <w:szCs w:val="24"/>
          <w:lang w:val="es-MX"/>
        </w:rPr>
        <w:t>. El socialmente definido “pobre”</w:t>
      </w:r>
      <w:r w:rsidR="00364053" w:rsidRPr="00A3768D">
        <w:rPr>
          <w:rFonts w:ascii="Times New Roman" w:hAnsi="Times New Roman" w:cs="Times New Roman"/>
          <w:sz w:val="24"/>
          <w:szCs w:val="24"/>
          <w:lang w:val="es-MX"/>
        </w:rPr>
        <w:t xml:space="preserve"> no se considera como tal mientras </w:t>
      </w:r>
      <w:r w:rsidR="00FA43C1" w:rsidRPr="00A3768D">
        <w:rPr>
          <w:rFonts w:ascii="Times New Roman" w:hAnsi="Times New Roman" w:cs="Times New Roman"/>
          <w:sz w:val="24"/>
          <w:szCs w:val="24"/>
          <w:lang w:val="es-MX"/>
        </w:rPr>
        <w:t xml:space="preserve">el Estado lo instala en espacios de “vulnerabilidad”. Surge entonces la duda respecto de la posibilidad real que tiene una persona </w:t>
      </w:r>
      <w:r w:rsidR="00521AE5" w:rsidRPr="00A3768D">
        <w:rPr>
          <w:rFonts w:ascii="Times New Roman" w:hAnsi="Times New Roman" w:cs="Times New Roman"/>
          <w:sz w:val="24"/>
          <w:szCs w:val="24"/>
          <w:lang w:val="es-MX"/>
        </w:rPr>
        <w:t>q</w:t>
      </w:r>
      <w:r w:rsidR="00FA43C1" w:rsidRPr="00A3768D">
        <w:rPr>
          <w:rFonts w:ascii="Times New Roman" w:hAnsi="Times New Roman" w:cs="Times New Roman"/>
          <w:sz w:val="24"/>
          <w:szCs w:val="24"/>
          <w:lang w:val="es-MX"/>
        </w:rPr>
        <w:t xml:space="preserve">ue vive en condiciones de pobreza en sociedades capitalistas de desarrollar y ejercer </w:t>
      </w:r>
      <w:r w:rsidR="00521AE5" w:rsidRPr="00A3768D">
        <w:rPr>
          <w:rFonts w:ascii="Times New Roman" w:hAnsi="Times New Roman" w:cs="Times New Roman"/>
          <w:sz w:val="24"/>
          <w:szCs w:val="24"/>
          <w:lang w:val="es-MX"/>
        </w:rPr>
        <w:t>ciudadanía</w:t>
      </w:r>
      <w:r w:rsidR="00816281" w:rsidRPr="00A3768D">
        <w:rPr>
          <w:rFonts w:ascii="Times New Roman" w:hAnsi="Times New Roman" w:cs="Times New Roman"/>
          <w:sz w:val="24"/>
          <w:szCs w:val="24"/>
          <w:lang w:val="es-MX"/>
        </w:rPr>
        <w:t>.</w:t>
      </w:r>
    </w:p>
    <w:p w:rsidR="00521AE5" w:rsidRPr="00A3768D" w:rsidRDefault="00FA43C1" w:rsidP="00783612">
      <w:pPr>
        <w:spacing w:after="0"/>
        <w:ind w:firstLine="708"/>
        <w:jc w:val="both"/>
        <w:rPr>
          <w:rFonts w:ascii="Times New Roman" w:hAnsi="Times New Roman" w:cs="Times New Roman"/>
          <w:sz w:val="24"/>
          <w:szCs w:val="24"/>
        </w:rPr>
      </w:pPr>
      <w:r w:rsidRPr="00A3768D">
        <w:rPr>
          <w:rFonts w:ascii="Times New Roman" w:hAnsi="Times New Roman" w:cs="Times New Roman"/>
          <w:sz w:val="24"/>
          <w:szCs w:val="24"/>
          <w:lang w:val="es-MX"/>
        </w:rPr>
        <w:t xml:space="preserve">Si se sostiene el empeño estatal </w:t>
      </w:r>
      <w:r w:rsidR="00816281" w:rsidRPr="00A3768D">
        <w:rPr>
          <w:rFonts w:ascii="Times New Roman" w:hAnsi="Times New Roman" w:cs="Times New Roman"/>
          <w:sz w:val="24"/>
          <w:szCs w:val="24"/>
          <w:lang w:val="es-MX"/>
        </w:rPr>
        <w:t xml:space="preserve">y social </w:t>
      </w:r>
      <w:r w:rsidRPr="00A3768D">
        <w:rPr>
          <w:rFonts w:ascii="Times New Roman" w:hAnsi="Times New Roman" w:cs="Times New Roman"/>
          <w:sz w:val="24"/>
          <w:szCs w:val="24"/>
          <w:lang w:val="es-MX"/>
        </w:rPr>
        <w:t>de victimizar a las familias que viven en condiciones de pobreza</w:t>
      </w:r>
      <w:r w:rsidR="00521AE5" w:rsidRPr="00A3768D">
        <w:rPr>
          <w:rFonts w:ascii="Times New Roman" w:hAnsi="Times New Roman" w:cs="Times New Roman"/>
          <w:sz w:val="24"/>
          <w:szCs w:val="24"/>
          <w:lang w:val="es-MX"/>
        </w:rPr>
        <w:t>,</w:t>
      </w:r>
      <w:r w:rsidRPr="00A3768D">
        <w:rPr>
          <w:rFonts w:ascii="Times New Roman" w:hAnsi="Times New Roman" w:cs="Times New Roman"/>
          <w:sz w:val="24"/>
          <w:szCs w:val="24"/>
          <w:lang w:val="es-MX"/>
        </w:rPr>
        <w:t xml:space="preserve"> </w:t>
      </w:r>
      <w:r w:rsidR="00521AE5" w:rsidRPr="00A3768D">
        <w:rPr>
          <w:rFonts w:ascii="Times New Roman" w:hAnsi="Times New Roman" w:cs="Times New Roman"/>
          <w:sz w:val="24"/>
          <w:szCs w:val="24"/>
        </w:rPr>
        <w:t>se amplían las brechas sociales y se desconoce la capacidad que tiene la familia de imponer modelos que guían y dan sentido a las acciones de sus integrantes</w:t>
      </w:r>
      <w:r w:rsidR="00364053" w:rsidRPr="00A3768D">
        <w:rPr>
          <w:rFonts w:ascii="Times New Roman" w:hAnsi="Times New Roman" w:cs="Times New Roman"/>
          <w:sz w:val="24"/>
          <w:szCs w:val="24"/>
        </w:rPr>
        <w:t>, lo que sin duda impactará</w:t>
      </w:r>
      <w:r w:rsidR="00521AE5" w:rsidRPr="00A3768D">
        <w:rPr>
          <w:rFonts w:ascii="Times New Roman" w:hAnsi="Times New Roman" w:cs="Times New Roman"/>
          <w:sz w:val="24"/>
          <w:szCs w:val="24"/>
        </w:rPr>
        <w:t xml:space="preserve"> en el tipo de sociedad que se </w:t>
      </w:r>
      <w:r w:rsidR="00B45986" w:rsidRPr="00A3768D">
        <w:rPr>
          <w:rFonts w:ascii="Times New Roman" w:hAnsi="Times New Roman" w:cs="Times New Roman"/>
          <w:sz w:val="24"/>
          <w:szCs w:val="24"/>
        </w:rPr>
        <w:t>construya</w:t>
      </w:r>
      <w:r w:rsidR="00521AE5" w:rsidRPr="00A3768D">
        <w:rPr>
          <w:rFonts w:ascii="Times New Roman" w:hAnsi="Times New Roman" w:cs="Times New Roman"/>
          <w:sz w:val="24"/>
          <w:szCs w:val="24"/>
        </w:rPr>
        <w:t xml:space="preserve"> y en las relaciones que </w:t>
      </w:r>
      <w:r w:rsidR="00B45986" w:rsidRPr="00A3768D">
        <w:rPr>
          <w:rFonts w:ascii="Times New Roman" w:hAnsi="Times New Roman" w:cs="Times New Roman"/>
          <w:sz w:val="24"/>
          <w:szCs w:val="24"/>
        </w:rPr>
        <w:t>establezcan</w:t>
      </w:r>
      <w:r w:rsidR="00521AE5" w:rsidRPr="00A3768D">
        <w:rPr>
          <w:rFonts w:ascii="Times New Roman" w:hAnsi="Times New Roman" w:cs="Times New Roman"/>
          <w:sz w:val="24"/>
          <w:szCs w:val="24"/>
        </w:rPr>
        <w:t xml:space="preserve"> sus integrantes</w:t>
      </w:r>
      <w:r w:rsidR="00B45986" w:rsidRPr="00A3768D">
        <w:rPr>
          <w:rFonts w:ascii="Times New Roman" w:hAnsi="Times New Roman" w:cs="Times New Roman"/>
          <w:sz w:val="24"/>
          <w:szCs w:val="24"/>
        </w:rPr>
        <w:t>.</w:t>
      </w:r>
    </w:p>
    <w:p w:rsidR="00BC5466" w:rsidRPr="00A3768D" w:rsidRDefault="00521AE5" w:rsidP="00A3768D">
      <w:pPr>
        <w:spacing w:after="0"/>
        <w:jc w:val="both"/>
        <w:rPr>
          <w:rFonts w:ascii="Times New Roman" w:hAnsi="Times New Roman" w:cs="Times New Roman"/>
          <w:sz w:val="24"/>
          <w:szCs w:val="24"/>
        </w:rPr>
      </w:pPr>
      <w:r w:rsidRPr="00A3768D">
        <w:rPr>
          <w:rFonts w:ascii="Times New Roman" w:hAnsi="Times New Roman" w:cs="Times New Roman"/>
          <w:sz w:val="24"/>
          <w:szCs w:val="24"/>
        </w:rPr>
        <w:t xml:space="preserve"> </w:t>
      </w:r>
      <w:r w:rsidR="00783612">
        <w:rPr>
          <w:rFonts w:ascii="Times New Roman" w:hAnsi="Times New Roman" w:cs="Times New Roman"/>
          <w:sz w:val="24"/>
          <w:szCs w:val="24"/>
        </w:rPr>
        <w:tab/>
      </w:r>
      <w:r w:rsidRPr="00A3768D">
        <w:rPr>
          <w:rFonts w:ascii="Times New Roman" w:hAnsi="Times New Roman" w:cs="Times New Roman"/>
          <w:sz w:val="24"/>
          <w:szCs w:val="24"/>
        </w:rPr>
        <w:t>Reconocer a la familia desde las ópticas propias permitirá descubrirla en su realidad y enfrentar la tarea de ayudarla a emerger con sus propias fuerzas y potencialidades.</w:t>
      </w:r>
      <w:r w:rsidR="00816281" w:rsidRPr="00A3768D">
        <w:rPr>
          <w:rFonts w:ascii="Times New Roman" w:hAnsi="Times New Roman" w:cs="Times New Roman"/>
          <w:sz w:val="24"/>
          <w:szCs w:val="24"/>
        </w:rPr>
        <w:t xml:space="preserve"> </w:t>
      </w:r>
      <w:r w:rsidR="00BC5466" w:rsidRPr="00A3768D">
        <w:rPr>
          <w:rFonts w:ascii="Times New Roman" w:hAnsi="Times New Roman" w:cs="Times New Roman"/>
          <w:sz w:val="24"/>
          <w:szCs w:val="24"/>
        </w:rPr>
        <w:t>Por lo tanto, para abordar la problemática y necesidades de las familias que viven en condiciones de pobreza, se debe intentar develar el mapa interno sobre el cual la familia construye su forma de pensar, actuar y sentir, sus manifestaciones y su modo de vivir. De esta manera es posible comprender el significado particular atribuido a hechos y experiencias de la vida que ponen en juego la identidad de la</w:t>
      </w:r>
      <w:r w:rsidR="00816281" w:rsidRPr="00A3768D">
        <w:rPr>
          <w:rFonts w:ascii="Times New Roman" w:hAnsi="Times New Roman" w:cs="Times New Roman"/>
          <w:sz w:val="24"/>
          <w:szCs w:val="24"/>
        </w:rPr>
        <w:t>s</w:t>
      </w:r>
      <w:r w:rsidR="00BC5466" w:rsidRPr="00A3768D">
        <w:rPr>
          <w:rFonts w:ascii="Times New Roman" w:hAnsi="Times New Roman" w:cs="Times New Roman"/>
          <w:sz w:val="24"/>
          <w:szCs w:val="24"/>
        </w:rPr>
        <w:t xml:space="preserve"> familia</w:t>
      </w:r>
      <w:r w:rsidR="00816281" w:rsidRPr="00A3768D">
        <w:rPr>
          <w:rFonts w:ascii="Times New Roman" w:hAnsi="Times New Roman" w:cs="Times New Roman"/>
          <w:sz w:val="24"/>
          <w:szCs w:val="24"/>
        </w:rPr>
        <w:t>s y de las personas</w:t>
      </w:r>
      <w:r w:rsidR="00BC5466" w:rsidRPr="00A3768D">
        <w:rPr>
          <w:rFonts w:ascii="Times New Roman" w:hAnsi="Times New Roman" w:cs="Times New Roman"/>
          <w:sz w:val="24"/>
          <w:szCs w:val="24"/>
        </w:rPr>
        <w:t xml:space="preserve"> y generar formas creativas de trabajo intersectorial que les permitan abordar sus problemas, </w:t>
      </w:r>
      <w:r w:rsidR="00816281" w:rsidRPr="00A3768D">
        <w:rPr>
          <w:rFonts w:ascii="Times New Roman" w:hAnsi="Times New Roman" w:cs="Times New Roman"/>
          <w:sz w:val="24"/>
          <w:szCs w:val="24"/>
        </w:rPr>
        <w:t>pote</w:t>
      </w:r>
      <w:r w:rsidR="0054657C" w:rsidRPr="00A3768D">
        <w:rPr>
          <w:rFonts w:ascii="Times New Roman" w:hAnsi="Times New Roman" w:cs="Times New Roman"/>
          <w:sz w:val="24"/>
          <w:szCs w:val="24"/>
        </w:rPr>
        <w:t>n</w:t>
      </w:r>
      <w:r w:rsidR="00816281" w:rsidRPr="00A3768D">
        <w:rPr>
          <w:rFonts w:ascii="Times New Roman" w:hAnsi="Times New Roman" w:cs="Times New Roman"/>
          <w:sz w:val="24"/>
          <w:szCs w:val="24"/>
        </w:rPr>
        <w:t xml:space="preserve">ciando el desarrollo de sus capacidades y de integración </w:t>
      </w:r>
      <w:r w:rsidR="0054657C" w:rsidRPr="00A3768D">
        <w:rPr>
          <w:rFonts w:ascii="Times New Roman" w:hAnsi="Times New Roman" w:cs="Times New Roman"/>
          <w:sz w:val="24"/>
          <w:szCs w:val="24"/>
        </w:rPr>
        <w:t>real de todos quienes forman l</w:t>
      </w:r>
      <w:r w:rsidR="00816281" w:rsidRPr="00A3768D">
        <w:rPr>
          <w:rFonts w:ascii="Times New Roman" w:hAnsi="Times New Roman" w:cs="Times New Roman"/>
          <w:sz w:val="24"/>
          <w:szCs w:val="24"/>
        </w:rPr>
        <w:t xml:space="preserve">a sociedad </w:t>
      </w:r>
      <w:r w:rsidR="0054657C" w:rsidRPr="00A3768D">
        <w:rPr>
          <w:rFonts w:ascii="Times New Roman" w:hAnsi="Times New Roman" w:cs="Times New Roman"/>
          <w:sz w:val="24"/>
          <w:szCs w:val="24"/>
        </w:rPr>
        <w:t>permitiendo la construcción de sistemas de representación inclusivos.</w:t>
      </w:r>
    </w:p>
    <w:p w:rsidR="00B45986" w:rsidRPr="00A3768D" w:rsidRDefault="00B45986" w:rsidP="00A3768D">
      <w:pPr>
        <w:jc w:val="both"/>
        <w:rPr>
          <w:rFonts w:ascii="Times New Roman" w:hAnsi="Times New Roman" w:cs="Times New Roman"/>
          <w:sz w:val="24"/>
          <w:szCs w:val="24"/>
        </w:rPr>
      </w:pPr>
    </w:p>
    <w:p w:rsidR="00D652B2" w:rsidRPr="00A3768D" w:rsidRDefault="00B45986" w:rsidP="00783612">
      <w:pPr>
        <w:ind w:firstLine="708"/>
        <w:jc w:val="both"/>
        <w:rPr>
          <w:rFonts w:ascii="Times New Roman" w:hAnsi="Times New Roman" w:cs="Times New Roman"/>
          <w:sz w:val="24"/>
          <w:szCs w:val="24"/>
        </w:rPr>
      </w:pPr>
      <w:r w:rsidRPr="00A3768D">
        <w:rPr>
          <w:rFonts w:ascii="Times New Roman" w:hAnsi="Times New Roman" w:cs="Times New Roman"/>
          <w:sz w:val="24"/>
          <w:szCs w:val="24"/>
        </w:rPr>
        <w:t>Limitaciones</w:t>
      </w:r>
    </w:p>
    <w:p w:rsidR="00B45986" w:rsidRPr="00A3768D" w:rsidRDefault="00B45986" w:rsidP="00783612">
      <w:pPr>
        <w:autoSpaceDE w:val="0"/>
        <w:autoSpaceDN w:val="0"/>
        <w:adjustRightInd w:val="0"/>
        <w:ind w:firstLine="708"/>
        <w:jc w:val="both"/>
        <w:rPr>
          <w:rFonts w:ascii="Times New Roman" w:hAnsi="Times New Roman" w:cs="Times New Roman"/>
          <w:color w:val="231F20"/>
          <w:sz w:val="24"/>
          <w:szCs w:val="24"/>
        </w:rPr>
      </w:pPr>
      <w:r w:rsidRPr="00D406B1">
        <w:rPr>
          <w:rFonts w:ascii="Times New Roman" w:hAnsi="Times New Roman" w:cs="Times New Roman"/>
          <w:sz w:val="24"/>
          <w:szCs w:val="24"/>
        </w:rPr>
        <w:t xml:space="preserve">Dentro las limitaciones de esta investigación se deben considerar que los resultados obtenidos son el reflejo exclusivo de la vivencia de un grupo particular de mujeres y sus resultados si bien comparte elementos con otros estudios en esta línea, no pueden ser </w:t>
      </w:r>
      <w:r w:rsidRPr="00D406B1">
        <w:rPr>
          <w:rFonts w:ascii="Times New Roman" w:hAnsi="Times New Roman" w:cs="Times New Roman"/>
          <w:sz w:val="24"/>
          <w:szCs w:val="24"/>
        </w:rPr>
        <w:lastRenderedPageBreak/>
        <w:t>generalizables. Por otro lado, la muestra estuvo formada sólo por mujeres con niveles altos de resiliencia, situación que no fue intencionada por el equipo de investigadoras</w:t>
      </w:r>
      <w:r w:rsidR="00D406B1">
        <w:rPr>
          <w:rFonts w:ascii="Times New Roman" w:hAnsi="Times New Roman" w:cs="Times New Roman"/>
          <w:sz w:val="24"/>
          <w:szCs w:val="24"/>
        </w:rPr>
        <w:t xml:space="preserve">, por lo que nuevamente solo </w:t>
      </w:r>
      <w:r w:rsidRPr="00D406B1">
        <w:rPr>
          <w:rFonts w:ascii="Times New Roman" w:hAnsi="Times New Roman" w:cs="Times New Roman"/>
          <w:sz w:val="24"/>
          <w:szCs w:val="24"/>
        </w:rPr>
        <w:t xml:space="preserve">permite acceder a una parte de la realidad. </w:t>
      </w:r>
    </w:p>
    <w:p w:rsidR="00B45986" w:rsidRPr="00A3768D" w:rsidRDefault="00B45986" w:rsidP="00A3768D">
      <w:pPr>
        <w:jc w:val="both"/>
        <w:rPr>
          <w:rFonts w:ascii="Times New Roman" w:hAnsi="Times New Roman" w:cs="Times New Roman"/>
          <w:sz w:val="24"/>
          <w:szCs w:val="24"/>
        </w:rPr>
      </w:pPr>
    </w:p>
    <w:p w:rsidR="00D236AB" w:rsidRPr="00A3768D" w:rsidRDefault="00B45986" w:rsidP="00A3768D">
      <w:pPr>
        <w:jc w:val="both"/>
        <w:rPr>
          <w:rFonts w:ascii="Times New Roman" w:hAnsi="Times New Roman" w:cs="Times New Roman"/>
          <w:sz w:val="24"/>
          <w:szCs w:val="24"/>
        </w:rPr>
      </w:pPr>
      <w:r w:rsidRPr="00A3768D">
        <w:rPr>
          <w:rFonts w:ascii="Times New Roman" w:hAnsi="Times New Roman" w:cs="Times New Roman"/>
          <w:sz w:val="24"/>
          <w:szCs w:val="24"/>
        </w:rPr>
        <w:t>Bibliografía</w:t>
      </w:r>
    </w:p>
    <w:p w:rsidR="00E75528" w:rsidRPr="00A3768D" w:rsidRDefault="00E75528" w:rsidP="00A3768D">
      <w:pPr>
        <w:pStyle w:val="Textonotaalfinal"/>
        <w:spacing w:line="276" w:lineRule="auto"/>
        <w:ind w:left="426" w:hanging="426"/>
        <w:rPr>
          <w:sz w:val="24"/>
          <w:szCs w:val="24"/>
          <w:lang w:val="es-CL"/>
        </w:rPr>
      </w:pPr>
      <w:r w:rsidRPr="00A3768D">
        <w:rPr>
          <w:sz w:val="24"/>
          <w:szCs w:val="24"/>
          <w:lang w:val="es-CL"/>
        </w:rPr>
        <w:t xml:space="preserve">Álvarez, M. &amp; Baranda, B. (2006). Familia y pobreza. En </w:t>
      </w:r>
      <w:r w:rsidR="00A3768D">
        <w:rPr>
          <w:sz w:val="24"/>
          <w:szCs w:val="24"/>
          <w:lang w:val="es-CL"/>
        </w:rPr>
        <w:t xml:space="preserve">A. </w:t>
      </w:r>
      <w:proofErr w:type="spellStart"/>
      <w:r w:rsidRPr="00A3768D">
        <w:rPr>
          <w:sz w:val="24"/>
          <w:szCs w:val="24"/>
          <w:lang w:val="es-CL"/>
        </w:rPr>
        <w:t>Roizblatt</w:t>
      </w:r>
      <w:proofErr w:type="spellEnd"/>
      <w:r w:rsidR="00A3768D">
        <w:rPr>
          <w:sz w:val="24"/>
          <w:szCs w:val="24"/>
          <w:lang w:val="es-CL"/>
        </w:rPr>
        <w:t xml:space="preserve"> (editor)</w:t>
      </w:r>
      <w:r w:rsidRPr="00A3768D">
        <w:rPr>
          <w:sz w:val="24"/>
          <w:szCs w:val="24"/>
          <w:lang w:val="es-CL"/>
        </w:rPr>
        <w:t>. Terapia familiar y de pareja</w:t>
      </w:r>
      <w:r w:rsidRPr="00E11D88">
        <w:rPr>
          <w:sz w:val="24"/>
          <w:szCs w:val="24"/>
          <w:lang w:val="es-CL"/>
        </w:rPr>
        <w:t xml:space="preserve">. </w:t>
      </w:r>
      <w:r w:rsidR="00A3768D" w:rsidRPr="00E11D88">
        <w:rPr>
          <w:sz w:val="24"/>
          <w:szCs w:val="24"/>
          <w:lang w:val="es-CL"/>
        </w:rPr>
        <w:t xml:space="preserve">(pp. </w:t>
      </w:r>
      <w:r w:rsidR="00E11D88" w:rsidRPr="00E11D88">
        <w:rPr>
          <w:sz w:val="24"/>
          <w:szCs w:val="24"/>
          <w:lang w:val="es-CL"/>
        </w:rPr>
        <w:t>681-697</w:t>
      </w:r>
      <w:r w:rsidR="00A3768D" w:rsidRPr="00E11D88">
        <w:rPr>
          <w:sz w:val="24"/>
          <w:szCs w:val="24"/>
          <w:lang w:val="es-CL"/>
        </w:rPr>
        <w:t>).</w:t>
      </w:r>
      <w:r w:rsidRPr="00E11D88">
        <w:rPr>
          <w:sz w:val="24"/>
          <w:szCs w:val="24"/>
          <w:lang w:val="es-CL"/>
        </w:rPr>
        <w:t>Santiago</w:t>
      </w:r>
      <w:r w:rsidRPr="00A3768D">
        <w:rPr>
          <w:sz w:val="24"/>
          <w:szCs w:val="24"/>
          <w:lang w:val="es-CL"/>
        </w:rPr>
        <w:t>, Chile: Mediterráneo.</w:t>
      </w:r>
    </w:p>
    <w:p w:rsidR="00B45986" w:rsidRPr="00E11D88" w:rsidRDefault="00E75528" w:rsidP="00A3768D">
      <w:pPr>
        <w:pStyle w:val="texto"/>
        <w:spacing w:before="0" w:beforeAutospacing="0" w:after="0" w:afterAutospacing="0" w:line="276" w:lineRule="auto"/>
        <w:ind w:left="360" w:hanging="360"/>
        <w:jc w:val="both"/>
        <w:rPr>
          <w:rFonts w:ascii="Times New Roman" w:hAnsi="Times New Roman"/>
          <w:color w:val="auto"/>
          <w:sz w:val="24"/>
          <w:szCs w:val="24"/>
          <w:lang w:val="es-CL"/>
        </w:rPr>
      </w:pPr>
      <w:r w:rsidRPr="00A3768D">
        <w:rPr>
          <w:rFonts w:ascii="Times New Roman" w:hAnsi="Times New Roman"/>
          <w:color w:val="auto"/>
          <w:sz w:val="24"/>
          <w:szCs w:val="24"/>
        </w:rPr>
        <w:t xml:space="preserve">Arriagada, I. (1998). Familias Latinoamericanas: convergencias y divergencias de modelos y políticas.  </w:t>
      </w:r>
      <w:r w:rsidRPr="00E11D88">
        <w:rPr>
          <w:rFonts w:ascii="Times New Roman" w:hAnsi="Times New Roman"/>
          <w:color w:val="auto"/>
          <w:sz w:val="24"/>
          <w:szCs w:val="24"/>
          <w:lang w:val="es-CL"/>
        </w:rPr>
        <w:t>Revista CEPAL</w:t>
      </w:r>
      <w:r w:rsidRPr="00E11D88">
        <w:rPr>
          <w:rFonts w:ascii="Times New Roman" w:hAnsi="Times New Roman"/>
          <w:i/>
          <w:color w:val="auto"/>
          <w:sz w:val="24"/>
          <w:szCs w:val="24"/>
          <w:lang w:val="es-CL"/>
        </w:rPr>
        <w:t xml:space="preserve">, </w:t>
      </w:r>
      <w:r w:rsidRPr="00E11D88">
        <w:rPr>
          <w:rFonts w:ascii="Times New Roman" w:hAnsi="Times New Roman"/>
          <w:color w:val="auto"/>
          <w:sz w:val="24"/>
          <w:szCs w:val="24"/>
          <w:lang w:val="es-CL"/>
        </w:rPr>
        <w:t>65</w:t>
      </w:r>
      <w:r w:rsidR="00A3768D" w:rsidRPr="00E11D88">
        <w:rPr>
          <w:rFonts w:ascii="Times New Roman" w:hAnsi="Times New Roman"/>
          <w:color w:val="auto"/>
          <w:sz w:val="24"/>
          <w:szCs w:val="24"/>
          <w:lang w:val="es-CL"/>
        </w:rPr>
        <w:t>,</w:t>
      </w:r>
      <w:r w:rsidRPr="00E11D88">
        <w:rPr>
          <w:rFonts w:ascii="Times New Roman" w:hAnsi="Times New Roman"/>
          <w:color w:val="auto"/>
          <w:sz w:val="24"/>
          <w:szCs w:val="24"/>
          <w:lang w:val="es-CL"/>
        </w:rPr>
        <w:t xml:space="preserve"> 85-102 </w:t>
      </w:r>
    </w:p>
    <w:p w:rsidR="00E11D88" w:rsidRDefault="00E11D88" w:rsidP="00A10A6A">
      <w:pPr>
        <w:pStyle w:val="texto"/>
        <w:spacing w:before="0" w:beforeAutospacing="0" w:after="0" w:afterAutospacing="0" w:line="276" w:lineRule="auto"/>
        <w:ind w:left="360" w:hanging="360"/>
        <w:jc w:val="both"/>
        <w:rPr>
          <w:rFonts w:ascii="Times New Roman" w:hAnsi="Times New Roman"/>
          <w:color w:val="auto"/>
          <w:sz w:val="24"/>
          <w:szCs w:val="24"/>
          <w:lang w:val="es-CL"/>
        </w:rPr>
      </w:pPr>
      <w:proofErr w:type="spellStart"/>
      <w:r>
        <w:rPr>
          <w:rFonts w:ascii="Times New Roman" w:hAnsi="Times New Roman"/>
          <w:color w:val="auto"/>
          <w:sz w:val="24"/>
          <w:szCs w:val="24"/>
          <w:lang w:val="es-CL"/>
        </w:rPr>
        <w:t>Ceirano</w:t>
      </w:r>
      <w:proofErr w:type="spellEnd"/>
      <w:r>
        <w:rPr>
          <w:rFonts w:ascii="Times New Roman" w:hAnsi="Times New Roman"/>
          <w:color w:val="auto"/>
          <w:sz w:val="24"/>
          <w:szCs w:val="24"/>
          <w:lang w:val="es-CL"/>
        </w:rPr>
        <w:t>, V. (2000). Las representaciones sociales de la pobreza. Cinta de moebio</w:t>
      </w:r>
      <w:proofErr w:type="gramStart"/>
      <w:r>
        <w:rPr>
          <w:rFonts w:ascii="Times New Roman" w:hAnsi="Times New Roman"/>
          <w:color w:val="auto"/>
          <w:sz w:val="24"/>
          <w:szCs w:val="24"/>
          <w:lang w:val="es-CL"/>
        </w:rPr>
        <w:t>,9</w:t>
      </w:r>
      <w:proofErr w:type="gramEnd"/>
      <w:r>
        <w:rPr>
          <w:rFonts w:ascii="Times New Roman" w:hAnsi="Times New Roman"/>
          <w:color w:val="auto"/>
          <w:sz w:val="24"/>
          <w:szCs w:val="24"/>
          <w:lang w:val="es-CL"/>
        </w:rPr>
        <w:t xml:space="preserve">, 337-350. [Documento en formato </w:t>
      </w:r>
      <w:proofErr w:type="spellStart"/>
      <w:r>
        <w:rPr>
          <w:rFonts w:ascii="Times New Roman" w:hAnsi="Times New Roman"/>
          <w:color w:val="auto"/>
          <w:sz w:val="24"/>
          <w:szCs w:val="24"/>
          <w:lang w:val="es-CL"/>
        </w:rPr>
        <w:t>pdf</w:t>
      </w:r>
      <w:proofErr w:type="spellEnd"/>
      <w:r>
        <w:rPr>
          <w:rFonts w:ascii="Times New Roman" w:hAnsi="Times New Roman"/>
          <w:color w:val="auto"/>
          <w:sz w:val="24"/>
          <w:szCs w:val="24"/>
          <w:lang w:val="es-CL"/>
        </w:rPr>
        <w:t>]. Recuperado el 25 de julio de 2014. En línea:</w:t>
      </w:r>
      <w:r w:rsidRPr="00E11D88">
        <w:t xml:space="preserve"> </w:t>
      </w:r>
      <w:r w:rsidRPr="00E11D88">
        <w:rPr>
          <w:rFonts w:ascii="Times New Roman" w:hAnsi="Times New Roman"/>
          <w:color w:val="auto"/>
          <w:sz w:val="24"/>
          <w:szCs w:val="24"/>
          <w:lang w:val="es-CL"/>
        </w:rPr>
        <w:t>http://www.cuadernosjudaicos.cl/index.php/CDM/article/viewFile/26377/27676</w:t>
      </w:r>
    </w:p>
    <w:p w:rsidR="00A10A6A" w:rsidRDefault="00896489" w:rsidP="00A10A6A">
      <w:pPr>
        <w:pStyle w:val="texto"/>
        <w:spacing w:before="0" w:beforeAutospacing="0" w:after="0" w:afterAutospacing="0" w:line="276" w:lineRule="auto"/>
        <w:ind w:left="360" w:hanging="360"/>
        <w:jc w:val="both"/>
        <w:rPr>
          <w:rFonts w:ascii="Times New Roman" w:hAnsi="Times New Roman"/>
          <w:color w:val="auto"/>
          <w:sz w:val="24"/>
          <w:szCs w:val="24"/>
          <w:lang w:val="es-CL"/>
        </w:rPr>
      </w:pPr>
      <w:r w:rsidRPr="00896489">
        <w:rPr>
          <w:rFonts w:ascii="Times New Roman" w:hAnsi="Times New Roman"/>
          <w:color w:val="auto"/>
          <w:sz w:val="24"/>
          <w:szCs w:val="24"/>
          <w:lang w:val="es-CL"/>
        </w:rPr>
        <w:t xml:space="preserve">Elia, MC., </w:t>
      </w:r>
      <w:proofErr w:type="spellStart"/>
      <w:r w:rsidRPr="00896489">
        <w:rPr>
          <w:rFonts w:ascii="Times New Roman" w:hAnsi="Times New Roman"/>
          <w:color w:val="auto"/>
          <w:sz w:val="24"/>
          <w:szCs w:val="24"/>
          <w:lang w:val="es-CL"/>
        </w:rPr>
        <w:t>Gauna</w:t>
      </w:r>
      <w:proofErr w:type="spellEnd"/>
      <w:r w:rsidRPr="00896489">
        <w:rPr>
          <w:rFonts w:ascii="Times New Roman" w:hAnsi="Times New Roman"/>
          <w:color w:val="auto"/>
          <w:sz w:val="24"/>
          <w:szCs w:val="24"/>
          <w:lang w:val="es-CL"/>
        </w:rPr>
        <w:t xml:space="preserve">, M. &amp; Nieto, M. </w:t>
      </w:r>
      <w:r>
        <w:rPr>
          <w:rFonts w:ascii="Times New Roman" w:hAnsi="Times New Roman"/>
          <w:color w:val="auto"/>
          <w:sz w:val="24"/>
          <w:szCs w:val="24"/>
          <w:lang w:val="es-CL"/>
        </w:rPr>
        <w:t>(2010). Pobreza y ciudadanía</w:t>
      </w:r>
      <w:proofErr w:type="gramStart"/>
      <w:r>
        <w:rPr>
          <w:rFonts w:ascii="Times New Roman" w:hAnsi="Times New Roman"/>
          <w:color w:val="auto"/>
          <w:sz w:val="24"/>
          <w:szCs w:val="24"/>
          <w:lang w:val="es-CL"/>
        </w:rPr>
        <w:t>:¿</w:t>
      </w:r>
      <w:proofErr w:type="gramEnd"/>
      <w:r>
        <w:rPr>
          <w:rFonts w:ascii="Times New Roman" w:hAnsi="Times New Roman"/>
          <w:color w:val="auto"/>
          <w:sz w:val="24"/>
          <w:szCs w:val="24"/>
          <w:lang w:val="es-CL"/>
        </w:rPr>
        <w:t>una relación posible? Aportes para la reflexión desde la realidad de las mujeres de un barrio del conurbano bonaerense.</w:t>
      </w:r>
      <w:r w:rsidR="00A10A6A">
        <w:rPr>
          <w:rFonts w:ascii="Times New Roman" w:hAnsi="Times New Roman"/>
          <w:color w:val="auto"/>
          <w:sz w:val="24"/>
          <w:szCs w:val="24"/>
          <w:lang w:val="es-CL"/>
        </w:rPr>
        <w:t xml:space="preserve"> Margen, 58 [Documento en formato </w:t>
      </w:r>
      <w:proofErr w:type="spellStart"/>
      <w:r w:rsidR="00A10A6A">
        <w:rPr>
          <w:rFonts w:ascii="Times New Roman" w:hAnsi="Times New Roman"/>
          <w:color w:val="auto"/>
          <w:sz w:val="24"/>
          <w:szCs w:val="24"/>
          <w:lang w:val="es-CL"/>
        </w:rPr>
        <w:t>pdf</w:t>
      </w:r>
      <w:proofErr w:type="spellEnd"/>
      <w:r w:rsidR="00A10A6A">
        <w:rPr>
          <w:rFonts w:ascii="Times New Roman" w:hAnsi="Times New Roman"/>
          <w:color w:val="auto"/>
          <w:sz w:val="24"/>
          <w:szCs w:val="24"/>
          <w:lang w:val="es-CL"/>
        </w:rPr>
        <w:t>]. Recuperado el 1 de julio de 2014. En línea:</w:t>
      </w:r>
      <w:r w:rsidR="00A10A6A" w:rsidRPr="00A10A6A">
        <w:t xml:space="preserve"> </w:t>
      </w:r>
      <w:hyperlink r:id="rId10" w:history="1">
        <w:r w:rsidR="00A10A6A" w:rsidRPr="00543EFA">
          <w:rPr>
            <w:rStyle w:val="Hipervnculo"/>
            <w:rFonts w:ascii="Times New Roman" w:hAnsi="Times New Roman"/>
            <w:sz w:val="24"/>
            <w:szCs w:val="24"/>
            <w:lang w:val="es-CL"/>
          </w:rPr>
          <w:t>http://www.margen.org/suscri/margen58/gauna.pdf</w:t>
        </w:r>
      </w:hyperlink>
    </w:p>
    <w:p w:rsidR="00F9016B" w:rsidRDefault="00F9016B" w:rsidP="00A10A6A">
      <w:pPr>
        <w:pStyle w:val="texto"/>
        <w:spacing w:before="0" w:beforeAutospacing="0" w:after="0" w:afterAutospacing="0" w:line="276" w:lineRule="auto"/>
        <w:ind w:left="360" w:hanging="360"/>
        <w:jc w:val="both"/>
        <w:rPr>
          <w:rFonts w:ascii="Times New Roman" w:hAnsi="Times New Roman"/>
          <w:sz w:val="24"/>
          <w:lang w:val="es-CL"/>
        </w:rPr>
      </w:pPr>
      <w:r>
        <w:rPr>
          <w:rFonts w:ascii="Times New Roman" w:hAnsi="Times New Roman"/>
          <w:sz w:val="24"/>
          <w:lang w:val="es-CL"/>
        </w:rPr>
        <w:t>Estefanía, MT &amp; Tarazona, D. (2003). Psicología y Pobreza: ¿hay algo psicológico en la pobreza o la pobreza es algo psicológico? Explorando Psicología, 12,21-25</w:t>
      </w:r>
    </w:p>
    <w:p w:rsidR="009E5605" w:rsidRPr="009E5605" w:rsidRDefault="009E5605" w:rsidP="009E5605">
      <w:pPr>
        <w:pStyle w:val="Textonotapie"/>
        <w:rPr>
          <w:rFonts w:ascii="Times New Roman" w:hAnsi="Times New Roman" w:cs="Times New Roman"/>
          <w:sz w:val="36"/>
        </w:rPr>
      </w:pPr>
      <w:proofErr w:type="spellStart"/>
      <w:r w:rsidRPr="009E5605">
        <w:rPr>
          <w:rFonts w:ascii="Times New Roman" w:hAnsi="Times New Roman" w:cs="Times New Roman"/>
          <w:sz w:val="24"/>
          <w:szCs w:val="24"/>
        </w:rPr>
        <w:t>Flick</w:t>
      </w:r>
      <w:proofErr w:type="spellEnd"/>
      <w:r w:rsidRPr="009E5605">
        <w:rPr>
          <w:rFonts w:ascii="Times New Roman" w:hAnsi="Times New Roman" w:cs="Times New Roman"/>
          <w:sz w:val="24"/>
          <w:szCs w:val="24"/>
        </w:rPr>
        <w:t>, U. (2004). Introducción a la investigación cualitativa. Madrid: Morata</w:t>
      </w:r>
    </w:p>
    <w:p w:rsidR="00A10A6A" w:rsidRDefault="00A10A6A" w:rsidP="00A10A6A">
      <w:pPr>
        <w:pStyle w:val="texto"/>
        <w:spacing w:before="0" w:beforeAutospacing="0" w:after="0" w:afterAutospacing="0" w:line="276" w:lineRule="auto"/>
        <w:ind w:left="360" w:hanging="360"/>
        <w:jc w:val="both"/>
        <w:rPr>
          <w:rFonts w:ascii="Times New Roman" w:hAnsi="Times New Roman"/>
          <w:color w:val="auto"/>
          <w:sz w:val="40"/>
          <w:szCs w:val="24"/>
          <w:lang w:val="es-CL"/>
        </w:rPr>
      </w:pPr>
      <w:r w:rsidRPr="00A10A6A">
        <w:rPr>
          <w:rFonts w:ascii="Times New Roman" w:hAnsi="Times New Roman"/>
          <w:sz w:val="24"/>
          <w:lang w:val="es-CL"/>
        </w:rPr>
        <w:t>Fondo Nacional de Superación de la Pobreza (2005). Voces de la Pobreza. Santiago: Ed.</w:t>
      </w:r>
    </w:p>
    <w:p w:rsidR="00B45986" w:rsidRPr="00A10A6A" w:rsidRDefault="003B3710" w:rsidP="00A10A6A">
      <w:pPr>
        <w:pStyle w:val="texto"/>
        <w:spacing w:before="0" w:beforeAutospacing="0" w:after="0" w:afterAutospacing="0" w:line="276" w:lineRule="auto"/>
        <w:ind w:left="360" w:hanging="360"/>
        <w:jc w:val="both"/>
        <w:rPr>
          <w:rFonts w:ascii="Times New Roman" w:hAnsi="Times New Roman"/>
          <w:color w:val="auto"/>
          <w:sz w:val="40"/>
          <w:szCs w:val="24"/>
          <w:lang w:val="es-CL"/>
        </w:rPr>
      </w:pPr>
      <w:proofErr w:type="gramStart"/>
      <w:r w:rsidRPr="002148A8">
        <w:rPr>
          <w:rFonts w:ascii="Times New Roman" w:hAnsi="Times New Roman"/>
          <w:sz w:val="24"/>
          <w:szCs w:val="24"/>
          <w:lang w:val="en-US"/>
        </w:rPr>
        <w:t>Glaser, B. &amp; Strauss, A. (1967).</w:t>
      </w:r>
      <w:proofErr w:type="gramEnd"/>
      <w:r w:rsidRPr="002148A8">
        <w:rPr>
          <w:rFonts w:ascii="Times New Roman" w:hAnsi="Times New Roman"/>
          <w:sz w:val="24"/>
          <w:szCs w:val="24"/>
          <w:lang w:val="en-US"/>
        </w:rPr>
        <w:t xml:space="preserve"> The discovery of grounded theory: strategies for qualitati</w:t>
      </w:r>
      <w:r w:rsidRPr="00A3768D">
        <w:rPr>
          <w:rFonts w:ascii="Times New Roman" w:hAnsi="Times New Roman"/>
          <w:sz w:val="24"/>
          <w:szCs w:val="24"/>
          <w:lang w:val="en-US"/>
        </w:rPr>
        <w:t xml:space="preserve">ve research. </w:t>
      </w:r>
      <w:r w:rsidRPr="00A3768D">
        <w:rPr>
          <w:rFonts w:ascii="Times New Roman" w:hAnsi="Times New Roman"/>
          <w:sz w:val="24"/>
          <w:szCs w:val="24"/>
        </w:rPr>
        <w:t xml:space="preserve">New York: </w:t>
      </w:r>
      <w:proofErr w:type="spellStart"/>
      <w:r w:rsidRPr="00A3768D">
        <w:rPr>
          <w:rFonts w:ascii="Times New Roman" w:hAnsi="Times New Roman"/>
          <w:sz w:val="24"/>
          <w:szCs w:val="24"/>
        </w:rPr>
        <w:t>Aldine</w:t>
      </w:r>
      <w:proofErr w:type="spellEnd"/>
      <w:r w:rsidRPr="00A3768D">
        <w:rPr>
          <w:rFonts w:ascii="Times New Roman" w:hAnsi="Times New Roman"/>
          <w:sz w:val="24"/>
          <w:szCs w:val="24"/>
        </w:rPr>
        <w:t xml:space="preserve"> de </w:t>
      </w:r>
      <w:proofErr w:type="spellStart"/>
      <w:r w:rsidRPr="00A3768D">
        <w:rPr>
          <w:rFonts w:ascii="Times New Roman" w:hAnsi="Times New Roman"/>
          <w:sz w:val="24"/>
          <w:szCs w:val="24"/>
        </w:rPr>
        <w:t>Gruyter</w:t>
      </w:r>
      <w:proofErr w:type="spellEnd"/>
      <w:r w:rsidRPr="00A3768D">
        <w:rPr>
          <w:rFonts w:ascii="Times New Roman" w:hAnsi="Times New Roman"/>
          <w:sz w:val="24"/>
          <w:szCs w:val="24"/>
        </w:rPr>
        <w:t xml:space="preserve">. </w:t>
      </w:r>
    </w:p>
    <w:p w:rsidR="00B45986" w:rsidRPr="00A3768D" w:rsidRDefault="007D52F9" w:rsidP="00A3768D">
      <w:pPr>
        <w:pStyle w:val="texto"/>
        <w:spacing w:before="0" w:beforeAutospacing="0" w:after="0" w:afterAutospacing="0" w:line="276" w:lineRule="auto"/>
        <w:ind w:left="360" w:hanging="360"/>
        <w:jc w:val="both"/>
        <w:rPr>
          <w:rStyle w:val="Hipervnculo"/>
          <w:rFonts w:ascii="Times New Roman" w:hAnsi="Times New Roman"/>
          <w:sz w:val="24"/>
          <w:szCs w:val="24"/>
        </w:rPr>
      </w:pPr>
      <w:r w:rsidRPr="00A3768D">
        <w:rPr>
          <w:rFonts w:ascii="Times New Roman" w:hAnsi="Times New Roman"/>
          <w:sz w:val="24"/>
          <w:szCs w:val="24"/>
        </w:rPr>
        <w:t>Gobierno de Chile, Ministerio de Planificación Nacional (2009).Encuesta de Caracterización Socioeconómica Nacional [CASEN]. Recuperado el 3 de julio de 2014</w:t>
      </w:r>
      <w:r w:rsidR="00A3768D">
        <w:rPr>
          <w:rFonts w:ascii="Times New Roman" w:hAnsi="Times New Roman"/>
          <w:sz w:val="24"/>
          <w:szCs w:val="24"/>
        </w:rPr>
        <w:t>. En línea:</w:t>
      </w:r>
      <w:r w:rsidRPr="00A3768D">
        <w:rPr>
          <w:rFonts w:ascii="Times New Roman" w:hAnsi="Times New Roman"/>
          <w:sz w:val="24"/>
          <w:szCs w:val="24"/>
        </w:rPr>
        <w:t xml:space="preserve"> </w:t>
      </w:r>
      <w:hyperlink r:id="rId11" w:history="1">
        <w:r w:rsidRPr="00A3768D">
          <w:rPr>
            <w:rStyle w:val="Hipervnculo"/>
            <w:rFonts w:ascii="Times New Roman" w:hAnsi="Times New Roman"/>
            <w:sz w:val="24"/>
            <w:szCs w:val="24"/>
          </w:rPr>
          <w:t>http://www.mideplan.cl/casen/publicaciones.html</w:t>
        </w:r>
      </w:hyperlink>
    </w:p>
    <w:p w:rsidR="00B45986" w:rsidRPr="002148A8" w:rsidRDefault="003B3710" w:rsidP="00A3768D">
      <w:pPr>
        <w:pStyle w:val="texto"/>
        <w:spacing w:before="0" w:beforeAutospacing="0" w:after="0" w:afterAutospacing="0" w:line="276" w:lineRule="auto"/>
        <w:ind w:left="360" w:hanging="360"/>
        <w:jc w:val="both"/>
        <w:rPr>
          <w:rFonts w:ascii="Times New Roman" w:hAnsi="Times New Roman"/>
          <w:sz w:val="24"/>
          <w:szCs w:val="24"/>
          <w:lang w:val="es-CL"/>
        </w:rPr>
      </w:pPr>
      <w:proofErr w:type="spellStart"/>
      <w:r w:rsidRPr="002148A8">
        <w:rPr>
          <w:rFonts w:ascii="Times New Roman" w:hAnsi="Times New Roman"/>
          <w:sz w:val="24"/>
          <w:szCs w:val="24"/>
          <w:lang w:val="es-CL"/>
        </w:rPr>
        <w:t>Guba</w:t>
      </w:r>
      <w:proofErr w:type="spellEnd"/>
      <w:r w:rsidRPr="002148A8">
        <w:rPr>
          <w:rFonts w:ascii="Times New Roman" w:hAnsi="Times New Roman"/>
          <w:sz w:val="24"/>
          <w:szCs w:val="24"/>
          <w:lang w:val="es-CL"/>
        </w:rPr>
        <w:t xml:space="preserve">, E. (1990). The </w:t>
      </w:r>
      <w:proofErr w:type="spellStart"/>
      <w:r w:rsidRPr="002148A8">
        <w:rPr>
          <w:rFonts w:ascii="Times New Roman" w:hAnsi="Times New Roman"/>
          <w:sz w:val="24"/>
          <w:szCs w:val="24"/>
          <w:lang w:val="es-CL"/>
        </w:rPr>
        <w:t>alternative</w:t>
      </w:r>
      <w:proofErr w:type="spellEnd"/>
      <w:r w:rsidR="00A3768D" w:rsidRPr="002148A8">
        <w:rPr>
          <w:rFonts w:ascii="Times New Roman" w:hAnsi="Times New Roman"/>
          <w:sz w:val="24"/>
          <w:szCs w:val="24"/>
          <w:lang w:val="es-CL"/>
        </w:rPr>
        <w:t xml:space="preserve"> paradigma </w:t>
      </w:r>
      <w:proofErr w:type="spellStart"/>
      <w:r w:rsidR="00A3768D" w:rsidRPr="002148A8">
        <w:rPr>
          <w:rFonts w:ascii="Times New Roman" w:hAnsi="Times New Roman"/>
          <w:sz w:val="24"/>
          <w:szCs w:val="24"/>
          <w:lang w:val="es-CL"/>
        </w:rPr>
        <w:t>dialog</w:t>
      </w:r>
      <w:proofErr w:type="spellEnd"/>
      <w:r w:rsidR="00A3768D" w:rsidRPr="002148A8">
        <w:rPr>
          <w:rFonts w:ascii="Times New Roman" w:hAnsi="Times New Roman"/>
          <w:sz w:val="24"/>
          <w:szCs w:val="24"/>
          <w:lang w:val="es-CL"/>
        </w:rPr>
        <w:t xml:space="preserve">. </w:t>
      </w:r>
      <w:r w:rsidR="00A3768D" w:rsidRPr="009E5605">
        <w:rPr>
          <w:rFonts w:ascii="Times New Roman" w:hAnsi="Times New Roman"/>
          <w:sz w:val="24"/>
          <w:szCs w:val="24"/>
          <w:lang w:val="es-CL"/>
        </w:rPr>
        <w:t xml:space="preserve">En E. </w:t>
      </w:r>
      <w:proofErr w:type="spellStart"/>
      <w:r w:rsidR="00A3768D" w:rsidRPr="009E5605">
        <w:rPr>
          <w:rFonts w:ascii="Times New Roman" w:hAnsi="Times New Roman"/>
          <w:sz w:val="24"/>
          <w:szCs w:val="24"/>
          <w:lang w:val="es-CL"/>
        </w:rPr>
        <w:t>Guba</w:t>
      </w:r>
      <w:proofErr w:type="spellEnd"/>
      <w:r w:rsidR="00A3768D" w:rsidRPr="009E5605">
        <w:rPr>
          <w:rFonts w:ascii="Times New Roman" w:hAnsi="Times New Roman"/>
          <w:sz w:val="24"/>
          <w:szCs w:val="24"/>
          <w:lang w:val="es-CL"/>
        </w:rPr>
        <w:t xml:space="preserve"> (e</w:t>
      </w:r>
      <w:r w:rsidRPr="009E5605">
        <w:rPr>
          <w:rFonts w:ascii="Times New Roman" w:hAnsi="Times New Roman"/>
          <w:sz w:val="24"/>
          <w:szCs w:val="24"/>
          <w:lang w:val="es-CL"/>
        </w:rPr>
        <w:t>d</w:t>
      </w:r>
      <w:r w:rsidR="00A3768D" w:rsidRPr="009E5605">
        <w:rPr>
          <w:rFonts w:ascii="Times New Roman" w:hAnsi="Times New Roman"/>
          <w:sz w:val="24"/>
          <w:szCs w:val="24"/>
          <w:lang w:val="es-CL"/>
        </w:rPr>
        <w:t>itor</w:t>
      </w:r>
      <w:r w:rsidRPr="009E5605">
        <w:rPr>
          <w:rFonts w:ascii="Times New Roman" w:hAnsi="Times New Roman"/>
          <w:sz w:val="24"/>
          <w:szCs w:val="24"/>
          <w:lang w:val="es-CL"/>
        </w:rPr>
        <w:t>)</w:t>
      </w:r>
      <w:r w:rsidR="009E5605" w:rsidRPr="009E5605">
        <w:rPr>
          <w:rFonts w:ascii="Times New Roman" w:hAnsi="Times New Roman"/>
          <w:sz w:val="24"/>
          <w:szCs w:val="24"/>
          <w:lang w:val="es-CL"/>
        </w:rPr>
        <w:t>.</w:t>
      </w:r>
      <w:r w:rsidRPr="009E5605">
        <w:rPr>
          <w:rFonts w:ascii="Times New Roman" w:hAnsi="Times New Roman"/>
          <w:sz w:val="24"/>
          <w:szCs w:val="24"/>
          <w:lang w:val="es-CL"/>
        </w:rPr>
        <w:t xml:space="preserve"> The </w:t>
      </w:r>
      <w:proofErr w:type="spellStart"/>
      <w:r w:rsidRPr="009E5605">
        <w:rPr>
          <w:rFonts w:ascii="Times New Roman" w:hAnsi="Times New Roman"/>
          <w:sz w:val="24"/>
          <w:szCs w:val="24"/>
          <w:lang w:val="es-CL"/>
        </w:rPr>
        <w:t>paradigm</w:t>
      </w:r>
      <w:proofErr w:type="spellEnd"/>
      <w:r w:rsidRPr="009E5605">
        <w:rPr>
          <w:rFonts w:ascii="Times New Roman" w:hAnsi="Times New Roman"/>
          <w:sz w:val="24"/>
          <w:szCs w:val="24"/>
          <w:lang w:val="es-CL"/>
        </w:rPr>
        <w:t xml:space="preserve"> </w:t>
      </w:r>
      <w:proofErr w:type="spellStart"/>
      <w:r w:rsidRPr="009E5605">
        <w:rPr>
          <w:rFonts w:ascii="Times New Roman" w:hAnsi="Times New Roman"/>
          <w:sz w:val="24"/>
          <w:szCs w:val="24"/>
          <w:lang w:val="es-CL"/>
        </w:rPr>
        <w:t>dialog</w:t>
      </w:r>
      <w:proofErr w:type="spellEnd"/>
      <w:r w:rsidRPr="009E5605">
        <w:rPr>
          <w:rFonts w:ascii="Times New Roman" w:hAnsi="Times New Roman"/>
          <w:sz w:val="24"/>
          <w:szCs w:val="24"/>
          <w:lang w:val="es-CL"/>
        </w:rPr>
        <w:t xml:space="preserve">. </w:t>
      </w:r>
      <w:proofErr w:type="spellStart"/>
      <w:r w:rsidRPr="002148A8">
        <w:rPr>
          <w:rFonts w:ascii="Times New Roman" w:hAnsi="Times New Roman"/>
          <w:sz w:val="24"/>
          <w:szCs w:val="24"/>
          <w:lang w:val="es-CL"/>
        </w:rPr>
        <w:t>Newbury</w:t>
      </w:r>
      <w:proofErr w:type="spellEnd"/>
      <w:r w:rsidRPr="002148A8">
        <w:rPr>
          <w:rFonts w:ascii="Times New Roman" w:hAnsi="Times New Roman"/>
          <w:sz w:val="24"/>
          <w:szCs w:val="24"/>
          <w:lang w:val="es-CL"/>
        </w:rPr>
        <w:t xml:space="preserve"> Park: </w:t>
      </w:r>
      <w:proofErr w:type="spellStart"/>
      <w:r w:rsidRPr="002148A8">
        <w:rPr>
          <w:rFonts w:ascii="Times New Roman" w:hAnsi="Times New Roman"/>
          <w:sz w:val="24"/>
          <w:szCs w:val="24"/>
          <w:lang w:val="es-CL"/>
        </w:rPr>
        <w:t>Sage</w:t>
      </w:r>
      <w:proofErr w:type="spellEnd"/>
      <w:r w:rsidRPr="002148A8">
        <w:rPr>
          <w:rFonts w:ascii="Times New Roman" w:hAnsi="Times New Roman"/>
          <w:sz w:val="24"/>
          <w:szCs w:val="24"/>
          <w:lang w:val="es-CL"/>
        </w:rPr>
        <w:t>.</w:t>
      </w:r>
    </w:p>
    <w:p w:rsidR="00D86B4F" w:rsidRDefault="00E75528" w:rsidP="00D86B4F">
      <w:pPr>
        <w:pStyle w:val="texto"/>
        <w:spacing w:before="0" w:beforeAutospacing="0" w:after="0" w:afterAutospacing="0" w:line="276" w:lineRule="auto"/>
        <w:ind w:left="360" w:hanging="360"/>
        <w:jc w:val="both"/>
        <w:rPr>
          <w:rFonts w:ascii="Times New Roman" w:hAnsi="Times New Roman"/>
          <w:sz w:val="24"/>
          <w:szCs w:val="24"/>
        </w:rPr>
      </w:pPr>
      <w:r w:rsidRPr="00A3768D">
        <w:rPr>
          <w:rFonts w:ascii="Times New Roman" w:hAnsi="Times New Roman"/>
          <w:sz w:val="24"/>
          <w:szCs w:val="24"/>
        </w:rPr>
        <w:t xml:space="preserve">Gutiérrez, S. (2011). Representaciones sociales y construcción de la ciudadanía en jóvenes universitarios. </w:t>
      </w:r>
      <w:proofErr w:type="spellStart"/>
      <w:r w:rsidRPr="00A3768D">
        <w:rPr>
          <w:rFonts w:ascii="Times New Roman" w:hAnsi="Times New Roman"/>
          <w:sz w:val="24"/>
          <w:szCs w:val="24"/>
        </w:rPr>
        <w:t>Sinéctica</w:t>
      </w:r>
      <w:proofErr w:type="spellEnd"/>
      <w:r w:rsidRPr="00A3768D">
        <w:rPr>
          <w:rFonts w:ascii="Times New Roman" w:hAnsi="Times New Roman"/>
          <w:sz w:val="24"/>
          <w:szCs w:val="24"/>
        </w:rPr>
        <w:t>, (36), 1-18. Recuperado en 20 de junio de 2014</w:t>
      </w:r>
      <w:r w:rsidR="00A3768D">
        <w:rPr>
          <w:rFonts w:ascii="Times New Roman" w:hAnsi="Times New Roman"/>
          <w:sz w:val="24"/>
          <w:szCs w:val="24"/>
        </w:rPr>
        <w:t>. En línea:</w:t>
      </w:r>
      <w:r w:rsidRPr="00A3768D">
        <w:rPr>
          <w:rFonts w:ascii="Times New Roman" w:hAnsi="Times New Roman"/>
          <w:sz w:val="24"/>
          <w:szCs w:val="24"/>
        </w:rPr>
        <w:t xml:space="preserve"> </w:t>
      </w:r>
      <w:hyperlink r:id="rId12" w:history="1">
        <w:r w:rsidRPr="00A3768D">
          <w:rPr>
            <w:rStyle w:val="Hipervnculo"/>
            <w:rFonts w:ascii="Times New Roman" w:hAnsi="Times New Roman"/>
            <w:sz w:val="24"/>
            <w:szCs w:val="24"/>
          </w:rPr>
          <w:t>http://www.scielo.org.mx/scielo.php?script=sci_arttext&amp;pid=S1665-109X2011000100005&amp;lng=es&amp;tlng=es</w:t>
        </w:r>
      </w:hyperlink>
      <w:r w:rsidRPr="00A3768D">
        <w:rPr>
          <w:rFonts w:ascii="Times New Roman" w:hAnsi="Times New Roman"/>
          <w:sz w:val="24"/>
          <w:szCs w:val="24"/>
        </w:rPr>
        <w:t>.</w:t>
      </w:r>
    </w:p>
    <w:p w:rsidR="00D86B4F" w:rsidRPr="00D86B4F" w:rsidRDefault="00D86B4F" w:rsidP="00D86B4F">
      <w:pPr>
        <w:pStyle w:val="texto"/>
        <w:spacing w:before="0" w:beforeAutospacing="0" w:after="0" w:afterAutospacing="0" w:line="276" w:lineRule="auto"/>
        <w:ind w:left="360" w:hanging="360"/>
        <w:jc w:val="both"/>
        <w:rPr>
          <w:rFonts w:ascii="Times New Roman" w:hAnsi="Times New Roman"/>
          <w:sz w:val="24"/>
          <w:szCs w:val="24"/>
        </w:rPr>
      </w:pPr>
      <w:r w:rsidRPr="00D86B4F">
        <w:rPr>
          <w:rFonts w:ascii="Times New Roman" w:hAnsi="Times New Roman"/>
          <w:sz w:val="24"/>
          <w:szCs w:val="24"/>
        </w:rPr>
        <w:t xml:space="preserve">Leiva, s. &amp; Parra, M. (2011).La voz de los pobres del Norte Grande de Chile: estudio sobre la pobreza con participación de los afectados. </w:t>
      </w:r>
      <w:r w:rsidRPr="00D86B4F">
        <w:rPr>
          <w:rFonts w:ascii="Times New Roman" w:hAnsi="Times New Roman"/>
          <w:color w:val="231F20"/>
          <w:sz w:val="24"/>
          <w:szCs w:val="24"/>
        </w:rPr>
        <w:t>Revista de Geografía Norte Grande, 50</w:t>
      </w:r>
      <w:r>
        <w:rPr>
          <w:rFonts w:ascii="Times New Roman" w:hAnsi="Times New Roman"/>
          <w:color w:val="231F20"/>
          <w:sz w:val="24"/>
          <w:szCs w:val="24"/>
        </w:rPr>
        <w:t>,</w:t>
      </w:r>
      <w:r w:rsidRPr="00D86B4F">
        <w:rPr>
          <w:rFonts w:ascii="Times New Roman" w:hAnsi="Times New Roman"/>
          <w:color w:val="231F20"/>
          <w:sz w:val="24"/>
          <w:szCs w:val="24"/>
        </w:rPr>
        <w:t xml:space="preserve"> 87-104 </w:t>
      </w:r>
    </w:p>
    <w:p w:rsidR="00AA290A" w:rsidRPr="00AA290A" w:rsidRDefault="00AA290A" w:rsidP="00A3768D">
      <w:pPr>
        <w:pStyle w:val="texto"/>
        <w:spacing w:before="0" w:beforeAutospacing="0" w:after="0" w:afterAutospacing="0" w:line="276" w:lineRule="auto"/>
        <w:ind w:left="360" w:hanging="360"/>
        <w:jc w:val="both"/>
        <w:rPr>
          <w:rFonts w:ascii="Times New Roman" w:hAnsi="Times New Roman"/>
          <w:sz w:val="24"/>
          <w:szCs w:val="18"/>
        </w:rPr>
      </w:pPr>
      <w:r w:rsidRPr="00AA290A">
        <w:rPr>
          <w:rFonts w:ascii="Times New Roman" w:hAnsi="Times New Roman"/>
          <w:sz w:val="24"/>
          <w:szCs w:val="18"/>
        </w:rPr>
        <w:t>León, F</w:t>
      </w:r>
      <w:r>
        <w:rPr>
          <w:rFonts w:ascii="Times New Roman" w:hAnsi="Times New Roman"/>
          <w:sz w:val="24"/>
          <w:szCs w:val="18"/>
        </w:rPr>
        <w:t>.</w:t>
      </w:r>
      <w:r w:rsidRPr="00AA290A">
        <w:rPr>
          <w:rFonts w:ascii="Times New Roman" w:hAnsi="Times New Roman"/>
          <w:sz w:val="24"/>
          <w:szCs w:val="18"/>
        </w:rPr>
        <w:t xml:space="preserve"> (2011). Pobreza, vulnerabilidad y calidad de vida en América Latina: Retos para la bioética. </w:t>
      </w:r>
      <w:r w:rsidRPr="00AA290A">
        <w:rPr>
          <w:rFonts w:ascii="Times New Roman" w:hAnsi="Times New Roman"/>
          <w:iCs/>
          <w:sz w:val="24"/>
          <w:szCs w:val="18"/>
        </w:rPr>
        <w:t xml:space="preserve">Acta </w:t>
      </w:r>
      <w:proofErr w:type="spellStart"/>
      <w:r w:rsidRPr="00AA290A">
        <w:rPr>
          <w:rFonts w:ascii="Times New Roman" w:hAnsi="Times New Roman"/>
          <w:iCs/>
          <w:sz w:val="24"/>
          <w:szCs w:val="18"/>
        </w:rPr>
        <w:t>bioethica</w:t>
      </w:r>
      <w:proofErr w:type="spellEnd"/>
      <w:r w:rsidRPr="00AA290A">
        <w:rPr>
          <w:rFonts w:ascii="Times New Roman" w:hAnsi="Times New Roman"/>
          <w:sz w:val="24"/>
          <w:szCs w:val="18"/>
        </w:rPr>
        <w:t xml:space="preserve">, </w:t>
      </w:r>
      <w:r w:rsidRPr="00AA290A">
        <w:rPr>
          <w:rFonts w:ascii="Times New Roman" w:hAnsi="Times New Roman"/>
          <w:iCs/>
          <w:sz w:val="24"/>
          <w:szCs w:val="18"/>
        </w:rPr>
        <w:t>17</w:t>
      </w:r>
      <w:r w:rsidRPr="00AA290A">
        <w:rPr>
          <w:rFonts w:ascii="Times New Roman" w:hAnsi="Times New Roman"/>
          <w:sz w:val="24"/>
          <w:szCs w:val="18"/>
        </w:rPr>
        <w:t>(1), 19-29. Recuperado en 2</w:t>
      </w:r>
      <w:r>
        <w:rPr>
          <w:rFonts w:ascii="Times New Roman" w:hAnsi="Times New Roman"/>
          <w:sz w:val="24"/>
          <w:szCs w:val="18"/>
        </w:rPr>
        <w:t>0</w:t>
      </w:r>
      <w:r w:rsidRPr="00AA290A">
        <w:rPr>
          <w:rFonts w:ascii="Times New Roman" w:hAnsi="Times New Roman"/>
          <w:sz w:val="24"/>
          <w:szCs w:val="18"/>
        </w:rPr>
        <w:t xml:space="preserve"> de julio de 2014</w:t>
      </w:r>
      <w:r>
        <w:rPr>
          <w:rFonts w:ascii="Times New Roman" w:hAnsi="Times New Roman"/>
          <w:sz w:val="24"/>
          <w:szCs w:val="18"/>
        </w:rPr>
        <w:t xml:space="preserve">. En línea: </w:t>
      </w:r>
      <w:r w:rsidRPr="00AA290A">
        <w:rPr>
          <w:rFonts w:ascii="Times New Roman" w:hAnsi="Times New Roman"/>
          <w:sz w:val="24"/>
          <w:szCs w:val="18"/>
        </w:rPr>
        <w:t xml:space="preserve">http://www.scielo.cl/scielo.php?script=sci_arttext&amp;pid=S1726-569X2011000100003&amp;lng=es&amp;tlng=es. 10.4067/S1726-569X2011000100003. </w:t>
      </w:r>
    </w:p>
    <w:p w:rsidR="00B45986" w:rsidRDefault="00E75528" w:rsidP="00A3768D">
      <w:pPr>
        <w:pStyle w:val="texto"/>
        <w:spacing w:before="0" w:beforeAutospacing="0" w:after="0" w:afterAutospacing="0" w:line="276" w:lineRule="auto"/>
        <w:ind w:left="360" w:hanging="360"/>
        <w:jc w:val="both"/>
        <w:rPr>
          <w:rFonts w:ascii="Times New Roman" w:hAnsi="Times New Roman"/>
          <w:sz w:val="24"/>
          <w:szCs w:val="24"/>
        </w:rPr>
      </w:pPr>
      <w:r w:rsidRPr="00A3768D">
        <w:rPr>
          <w:rFonts w:ascii="Times New Roman" w:hAnsi="Times New Roman"/>
          <w:sz w:val="24"/>
          <w:szCs w:val="24"/>
        </w:rPr>
        <w:lastRenderedPageBreak/>
        <w:t>Palomar, J. &amp; Cienfuegos, Y. (2006). Impacto de las variables de personalidad sobre la percepción de pobrez</w:t>
      </w:r>
      <w:r w:rsidR="00A3768D">
        <w:rPr>
          <w:rFonts w:ascii="Times New Roman" w:hAnsi="Times New Roman"/>
          <w:sz w:val="24"/>
          <w:szCs w:val="24"/>
        </w:rPr>
        <w:t>a. Anales de Psicología, 22 (2),</w:t>
      </w:r>
      <w:r w:rsidRPr="00A3768D">
        <w:rPr>
          <w:rFonts w:ascii="Times New Roman" w:hAnsi="Times New Roman"/>
          <w:sz w:val="24"/>
          <w:szCs w:val="24"/>
        </w:rPr>
        <w:t xml:space="preserve"> 217-233</w:t>
      </w:r>
    </w:p>
    <w:p w:rsidR="006F0538" w:rsidRPr="00A3768D" w:rsidRDefault="006F0538" w:rsidP="00A3768D">
      <w:pPr>
        <w:pStyle w:val="texto"/>
        <w:spacing w:before="0" w:beforeAutospacing="0" w:after="0" w:afterAutospacing="0" w:line="276" w:lineRule="auto"/>
        <w:ind w:left="360" w:hanging="360"/>
        <w:jc w:val="both"/>
        <w:rPr>
          <w:rFonts w:ascii="Times New Roman" w:hAnsi="Times New Roman"/>
          <w:sz w:val="24"/>
          <w:szCs w:val="24"/>
        </w:rPr>
      </w:pPr>
      <w:r w:rsidRPr="006F0538">
        <w:rPr>
          <w:rFonts w:ascii="Times New Roman" w:hAnsi="Times New Roman"/>
          <w:sz w:val="24"/>
          <w:szCs w:val="24"/>
        </w:rPr>
        <w:t>Plazas, C. (2010). La dimensión de la pobreza. Revista de Estudios Jurídicos, 10</w:t>
      </w:r>
      <w:r w:rsidR="00D86B4F">
        <w:rPr>
          <w:rFonts w:ascii="Times New Roman" w:hAnsi="Times New Roman"/>
          <w:sz w:val="24"/>
          <w:szCs w:val="24"/>
        </w:rPr>
        <w:t>,</w:t>
      </w:r>
      <w:r w:rsidRPr="006F0538">
        <w:rPr>
          <w:rFonts w:ascii="Times New Roman" w:hAnsi="Times New Roman"/>
          <w:sz w:val="24"/>
          <w:szCs w:val="24"/>
        </w:rPr>
        <w:t xml:space="preserve">1-16. </w:t>
      </w:r>
      <w:r w:rsidR="00D86B4F" w:rsidRPr="00A3768D">
        <w:rPr>
          <w:rFonts w:ascii="Times New Roman" w:hAnsi="Times New Roman"/>
          <w:sz w:val="24"/>
          <w:szCs w:val="24"/>
        </w:rPr>
        <w:t>Recuperado en 20 de junio de 2014</w:t>
      </w:r>
      <w:r w:rsidR="00D86B4F">
        <w:rPr>
          <w:rFonts w:ascii="Times New Roman" w:hAnsi="Times New Roman"/>
          <w:sz w:val="24"/>
          <w:szCs w:val="24"/>
        </w:rPr>
        <w:t>. En línea:</w:t>
      </w:r>
      <w:r w:rsidR="00D86B4F" w:rsidRPr="00A3768D">
        <w:rPr>
          <w:rFonts w:ascii="Times New Roman" w:hAnsi="Times New Roman"/>
          <w:sz w:val="24"/>
          <w:szCs w:val="24"/>
        </w:rPr>
        <w:t xml:space="preserve"> </w:t>
      </w:r>
      <w:r w:rsidRPr="006F0538">
        <w:rPr>
          <w:rFonts w:ascii="Times New Roman" w:hAnsi="Times New Roman"/>
          <w:sz w:val="24"/>
          <w:szCs w:val="24"/>
        </w:rPr>
        <w:t>http://revistaselectronicas.ujaen.es/index.php/rej/article/view/550</w:t>
      </w:r>
    </w:p>
    <w:p w:rsidR="00B45986" w:rsidRPr="00A3768D" w:rsidRDefault="00E75528" w:rsidP="00A3768D">
      <w:pPr>
        <w:pStyle w:val="texto"/>
        <w:spacing w:before="0" w:beforeAutospacing="0" w:after="0" w:afterAutospacing="0" w:line="276" w:lineRule="auto"/>
        <w:ind w:left="360" w:hanging="360"/>
        <w:jc w:val="both"/>
        <w:rPr>
          <w:rFonts w:ascii="Times New Roman" w:hAnsi="Times New Roman"/>
          <w:sz w:val="24"/>
          <w:szCs w:val="24"/>
        </w:rPr>
      </w:pPr>
      <w:proofErr w:type="spellStart"/>
      <w:r w:rsidRPr="00A3768D">
        <w:rPr>
          <w:rFonts w:ascii="Times New Roman" w:hAnsi="Times New Roman"/>
          <w:sz w:val="24"/>
          <w:szCs w:val="24"/>
        </w:rPr>
        <w:t>Renguillo</w:t>
      </w:r>
      <w:proofErr w:type="spellEnd"/>
      <w:r w:rsidRPr="00A3768D">
        <w:rPr>
          <w:rFonts w:ascii="Times New Roman" w:hAnsi="Times New Roman"/>
          <w:sz w:val="24"/>
          <w:szCs w:val="24"/>
        </w:rPr>
        <w:t xml:space="preserve">, R. (2003) </w:t>
      </w:r>
      <w:proofErr w:type="spellStart"/>
      <w:r w:rsidRPr="00A3768D">
        <w:rPr>
          <w:rFonts w:ascii="Times New Roman" w:hAnsi="Times New Roman"/>
          <w:sz w:val="24"/>
          <w:szCs w:val="24"/>
        </w:rPr>
        <w:t>Cuidadania</w:t>
      </w:r>
      <w:proofErr w:type="spellEnd"/>
      <w:r w:rsidRPr="00A3768D">
        <w:rPr>
          <w:rFonts w:ascii="Times New Roman" w:hAnsi="Times New Roman"/>
          <w:sz w:val="24"/>
          <w:szCs w:val="24"/>
        </w:rPr>
        <w:t xml:space="preserve"> cultural. Una categoría para pensar en los jóvenes. Renglones (55), 27-36</w:t>
      </w:r>
    </w:p>
    <w:p w:rsidR="009E5605" w:rsidRDefault="00E75528" w:rsidP="009E5605">
      <w:pPr>
        <w:pStyle w:val="texto"/>
        <w:spacing w:before="0" w:beforeAutospacing="0" w:after="0" w:afterAutospacing="0" w:line="276" w:lineRule="auto"/>
        <w:ind w:left="360" w:hanging="360"/>
        <w:jc w:val="both"/>
        <w:rPr>
          <w:rFonts w:ascii="Times New Roman" w:hAnsi="Times New Roman"/>
          <w:sz w:val="24"/>
          <w:szCs w:val="24"/>
        </w:rPr>
      </w:pPr>
      <w:r w:rsidRPr="00A3768D">
        <w:rPr>
          <w:rFonts w:ascii="Times New Roman" w:hAnsi="Times New Roman"/>
          <w:sz w:val="24"/>
          <w:szCs w:val="24"/>
        </w:rPr>
        <w:t>Saavedra, E. &amp; Villalta, M. (2008). Escala de Resiliencia SV-RES para jóvenes y adultos (2ª. Ed).Santiago, Chile: CEANIM</w:t>
      </w:r>
    </w:p>
    <w:p w:rsidR="009E5605" w:rsidRPr="009E5605" w:rsidRDefault="009E5605" w:rsidP="009E5605">
      <w:pPr>
        <w:pStyle w:val="texto"/>
        <w:spacing w:before="0" w:beforeAutospacing="0" w:after="0" w:afterAutospacing="0" w:line="276" w:lineRule="auto"/>
        <w:ind w:left="360" w:hanging="360"/>
        <w:jc w:val="both"/>
        <w:rPr>
          <w:rFonts w:ascii="Times New Roman" w:hAnsi="Times New Roman"/>
          <w:sz w:val="24"/>
          <w:szCs w:val="24"/>
        </w:rPr>
      </w:pPr>
      <w:r w:rsidRPr="009E5605">
        <w:rPr>
          <w:rFonts w:ascii="Times New Roman" w:hAnsi="Times New Roman"/>
          <w:sz w:val="24"/>
          <w:szCs w:val="24"/>
        </w:rPr>
        <w:t>Sandoval, C. (1996). Investigación Cualitativa (pp.136-137) Colombia: ARFO Editores e Impresores Ltda.</w:t>
      </w:r>
    </w:p>
    <w:p w:rsidR="00B45986" w:rsidRPr="00A3768D" w:rsidRDefault="003E2E32" w:rsidP="00A3768D">
      <w:pPr>
        <w:pStyle w:val="texto"/>
        <w:spacing w:before="0" w:beforeAutospacing="0" w:after="0" w:afterAutospacing="0" w:line="276" w:lineRule="auto"/>
        <w:ind w:left="360" w:hanging="360"/>
        <w:jc w:val="both"/>
        <w:rPr>
          <w:rFonts w:ascii="Times New Roman" w:hAnsi="Times New Roman"/>
          <w:sz w:val="24"/>
          <w:szCs w:val="24"/>
        </w:rPr>
      </w:pPr>
      <w:r w:rsidRPr="00A3768D">
        <w:rPr>
          <w:rFonts w:ascii="Times New Roman" w:hAnsi="Times New Roman"/>
          <w:sz w:val="24"/>
          <w:szCs w:val="24"/>
        </w:rPr>
        <w:t>Villarroel, G., Brito, M. &amp; De Armas, E</w:t>
      </w:r>
      <w:proofErr w:type="gramStart"/>
      <w:r w:rsidRPr="00A3768D">
        <w:rPr>
          <w:rFonts w:ascii="Times New Roman" w:hAnsi="Times New Roman"/>
          <w:sz w:val="24"/>
          <w:szCs w:val="24"/>
        </w:rPr>
        <w:t>.(</w:t>
      </w:r>
      <w:proofErr w:type="gramEnd"/>
      <w:r w:rsidRPr="00A3768D">
        <w:rPr>
          <w:rFonts w:ascii="Times New Roman" w:hAnsi="Times New Roman"/>
          <w:sz w:val="24"/>
          <w:szCs w:val="24"/>
        </w:rPr>
        <w:t>2004). Representaciones sobre la libertad y la igualdad en estudiantes venezolanos. Revista Venezolana de Economía y Ciencias Sociales 10(2), 182-193</w:t>
      </w:r>
    </w:p>
    <w:p w:rsidR="00E75528" w:rsidRPr="00A3768D" w:rsidRDefault="00E75528" w:rsidP="00A3768D">
      <w:pPr>
        <w:pStyle w:val="texto"/>
        <w:spacing w:before="0" w:beforeAutospacing="0" w:after="0" w:afterAutospacing="0" w:line="276" w:lineRule="auto"/>
        <w:ind w:left="360" w:hanging="360"/>
        <w:jc w:val="both"/>
        <w:rPr>
          <w:rFonts w:ascii="Times New Roman" w:hAnsi="Times New Roman"/>
          <w:sz w:val="24"/>
          <w:szCs w:val="24"/>
        </w:rPr>
      </w:pPr>
      <w:r w:rsidRPr="00A3768D">
        <w:rPr>
          <w:rStyle w:val="nfasis"/>
          <w:rFonts w:ascii="Times New Roman" w:hAnsi="Times New Roman"/>
          <w:i w:val="0"/>
          <w:color w:val="111111"/>
          <w:sz w:val="24"/>
          <w:szCs w:val="24"/>
        </w:rPr>
        <w:t>Zuluaga</w:t>
      </w:r>
      <w:r w:rsidRPr="00A3768D">
        <w:rPr>
          <w:rFonts w:ascii="Times New Roman" w:hAnsi="Times New Roman"/>
          <w:color w:val="111111"/>
          <w:sz w:val="24"/>
          <w:szCs w:val="24"/>
        </w:rPr>
        <w:t xml:space="preserve">, C. (2003). </w:t>
      </w:r>
      <w:proofErr w:type="spellStart"/>
      <w:r w:rsidRPr="00A3768D">
        <w:rPr>
          <w:rFonts w:ascii="Times New Roman" w:hAnsi="Times New Roman"/>
          <w:color w:val="111111"/>
          <w:sz w:val="24"/>
          <w:szCs w:val="24"/>
        </w:rPr>
        <w:t>Lauchlin</w:t>
      </w:r>
      <w:proofErr w:type="spellEnd"/>
      <w:r w:rsidRPr="00A3768D">
        <w:rPr>
          <w:rFonts w:ascii="Times New Roman" w:hAnsi="Times New Roman"/>
          <w:color w:val="111111"/>
          <w:sz w:val="24"/>
          <w:szCs w:val="24"/>
        </w:rPr>
        <w:t xml:space="preserve"> </w:t>
      </w:r>
      <w:proofErr w:type="spellStart"/>
      <w:r w:rsidRPr="00A3768D">
        <w:rPr>
          <w:rFonts w:ascii="Times New Roman" w:hAnsi="Times New Roman"/>
          <w:color w:val="111111"/>
          <w:sz w:val="24"/>
          <w:szCs w:val="24"/>
        </w:rPr>
        <w:t>Currie</w:t>
      </w:r>
      <w:proofErr w:type="spellEnd"/>
      <w:r w:rsidRPr="00A3768D">
        <w:rPr>
          <w:rFonts w:ascii="Times New Roman" w:hAnsi="Times New Roman"/>
          <w:color w:val="111111"/>
          <w:sz w:val="24"/>
          <w:szCs w:val="24"/>
        </w:rPr>
        <w:t>: Desarrollo, pobreza y desigualdad del in</w:t>
      </w:r>
      <w:r w:rsidR="00A3768D">
        <w:rPr>
          <w:rFonts w:ascii="Times New Roman" w:hAnsi="Times New Roman"/>
          <w:color w:val="111111"/>
          <w:sz w:val="24"/>
          <w:szCs w:val="24"/>
        </w:rPr>
        <w:t>greso. Estudios Gerenciales, 87,</w:t>
      </w:r>
      <w:r w:rsidRPr="00A3768D">
        <w:rPr>
          <w:rFonts w:ascii="Times New Roman" w:hAnsi="Times New Roman"/>
          <w:color w:val="111111"/>
          <w:sz w:val="24"/>
          <w:szCs w:val="24"/>
        </w:rPr>
        <w:t>51-65.</w:t>
      </w:r>
    </w:p>
    <w:p w:rsidR="00E75528" w:rsidRPr="00A3768D" w:rsidRDefault="00E75528" w:rsidP="00A3768D">
      <w:pPr>
        <w:jc w:val="both"/>
        <w:rPr>
          <w:rFonts w:ascii="Times New Roman" w:hAnsi="Times New Roman" w:cs="Times New Roman"/>
          <w:sz w:val="24"/>
          <w:szCs w:val="24"/>
        </w:rPr>
      </w:pPr>
    </w:p>
    <w:p w:rsidR="003E2E32" w:rsidRPr="00A3768D" w:rsidRDefault="003E2E32" w:rsidP="00A3768D">
      <w:pPr>
        <w:jc w:val="both"/>
        <w:rPr>
          <w:rFonts w:ascii="Times New Roman" w:hAnsi="Times New Roman" w:cs="Times New Roman"/>
          <w:sz w:val="24"/>
          <w:szCs w:val="24"/>
        </w:rPr>
      </w:pPr>
    </w:p>
    <w:p w:rsidR="00550CDD" w:rsidRPr="00A3768D" w:rsidRDefault="00550CDD" w:rsidP="00A3768D">
      <w:pPr>
        <w:jc w:val="both"/>
        <w:rPr>
          <w:rFonts w:ascii="Times New Roman" w:hAnsi="Times New Roman" w:cs="Times New Roman"/>
          <w:sz w:val="24"/>
          <w:szCs w:val="24"/>
          <w:lang w:val="es-MX"/>
        </w:rPr>
      </w:pPr>
    </w:p>
    <w:sectPr w:rsidR="00550CDD" w:rsidRPr="00A3768D">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C1" w:rsidRDefault="00C761C1" w:rsidP="003B763C">
      <w:pPr>
        <w:spacing w:after="0" w:line="240" w:lineRule="auto"/>
      </w:pPr>
      <w:r>
        <w:separator/>
      </w:r>
    </w:p>
  </w:endnote>
  <w:endnote w:type="continuationSeparator" w:id="0">
    <w:p w:rsidR="00C761C1" w:rsidRDefault="00C761C1" w:rsidP="003B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99174"/>
      <w:docPartObj>
        <w:docPartGallery w:val="Page Numbers (Bottom of Page)"/>
        <w:docPartUnique/>
      </w:docPartObj>
    </w:sdtPr>
    <w:sdtEndPr/>
    <w:sdtContent>
      <w:p w:rsidR="000977AD" w:rsidRDefault="000977AD">
        <w:pPr>
          <w:pStyle w:val="Piedepgina"/>
          <w:jc w:val="right"/>
        </w:pPr>
        <w:r>
          <w:fldChar w:fldCharType="begin"/>
        </w:r>
        <w:r>
          <w:instrText>PAGE   \* MERGEFORMAT</w:instrText>
        </w:r>
        <w:r>
          <w:fldChar w:fldCharType="separate"/>
        </w:r>
        <w:r w:rsidR="00BA45DD" w:rsidRPr="00BA45DD">
          <w:rPr>
            <w:noProof/>
            <w:lang w:val="es-ES"/>
          </w:rPr>
          <w:t>1</w:t>
        </w:r>
        <w:r>
          <w:fldChar w:fldCharType="end"/>
        </w:r>
      </w:p>
    </w:sdtContent>
  </w:sdt>
  <w:p w:rsidR="000977AD" w:rsidRDefault="000977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C1" w:rsidRDefault="00C761C1" w:rsidP="003B763C">
      <w:pPr>
        <w:spacing w:after="0" w:line="240" w:lineRule="auto"/>
      </w:pPr>
      <w:r>
        <w:separator/>
      </w:r>
    </w:p>
  </w:footnote>
  <w:footnote w:type="continuationSeparator" w:id="0">
    <w:p w:rsidR="00C761C1" w:rsidRDefault="00C761C1" w:rsidP="003B763C">
      <w:pPr>
        <w:spacing w:after="0" w:line="240" w:lineRule="auto"/>
      </w:pPr>
      <w:r>
        <w:continuationSeparator/>
      </w:r>
    </w:p>
  </w:footnote>
  <w:footnote w:id="1">
    <w:p w:rsidR="0050589C" w:rsidRDefault="0050589C">
      <w:pPr>
        <w:pStyle w:val="Textonotapie"/>
      </w:pPr>
      <w:r>
        <w:rPr>
          <w:rStyle w:val="Refdenotaalpie"/>
        </w:rPr>
        <w:footnoteRef/>
      </w:r>
      <w:r>
        <w:t xml:space="preserve"> </w:t>
      </w:r>
      <w:r w:rsidRPr="0050589C">
        <w:rPr>
          <w:rFonts w:ascii="Times New Roman" w:hAnsi="Times New Roman" w:cs="Times New Roman"/>
          <w:sz w:val="14"/>
        </w:rPr>
        <w:t>Las letras corresponden a las entrevistas</w:t>
      </w:r>
      <w:r w:rsidR="00D406B1">
        <w:rPr>
          <w:rFonts w:ascii="Times New Roman" w:hAnsi="Times New Roman" w:cs="Times New Roman"/>
          <w:sz w:val="14"/>
        </w:rPr>
        <w:t>,</w:t>
      </w:r>
      <w:r w:rsidRPr="0050589C">
        <w:rPr>
          <w:rFonts w:ascii="Times New Roman" w:hAnsi="Times New Roman" w:cs="Times New Roman"/>
          <w:sz w:val="14"/>
        </w:rPr>
        <w:t xml:space="preserve"> el número que acompaña a la letra corresponde al </w:t>
      </w:r>
      <w:r w:rsidR="00D406B1">
        <w:rPr>
          <w:rFonts w:ascii="Times New Roman" w:hAnsi="Times New Roman" w:cs="Times New Roman"/>
          <w:sz w:val="14"/>
        </w:rPr>
        <w:t>número de entrevista y el número después de la coma, al p</w:t>
      </w:r>
      <w:r w:rsidRPr="0050589C">
        <w:rPr>
          <w:rFonts w:ascii="Times New Roman" w:hAnsi="Times New Roman" w:cs="Times New Roman"/>
          <w:sz w:val="14"/>
        </w:rPr>
        <w:t>árrafo de la entrevista donde aparece la aseveración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C0"/>
    <w:rsid w:val="00020324"/>
    <w:rsid w:val="00043FBA"/>
    <w:rsid w:val="00061F97"/>
    <w:rsid w:val="000977AD"/>
    <w:rsid w:val="001022AF"/>
    <w:rsid w:val="0015614A"/>
    <w:rsid w:val="00166C0B"/>
    <w:rsid w:val="001C5D9A"/>
    <w:rsid w:val="001E21E2"/>
    <w:rsid w:val="001F63A5"/>
    <w:rsid w:val="002148A8"/>
    <w:rsid w:val="00234425"/>
    <w:rsid w:val="0025538E"/>
    <w:rsid w:val="002910B7"/>
    <w:rsid w:val="002C3366"/>
    <w:rsid w:val="002E3405"/>
    <w:rsid w:val="002E39B7"/>
    <w:rsid w:val="002E6116"/>
    <w:rsid w:val="00364053"/>
    <w:rsid w:val="003949D9"/>
    <w:rsid w:val="003B3710"/>
    <w:rsid w:val="003B66CC"/>
    <w:rsid w:val="003B763C"/>
    <w:rsid w:val="003E2E32"/>
    <w:rsid w:val="003E6FC0"/>
    <w:rsid w:val="003E7D0F"/>
    <w:rsid w:val="004879E0"/>
    <w:rsid w:val="004D199E"/>
    <w:rsid w:val="0050589C"/>
    <w:rsid w:val="00521AE5"/>
    <w:rsid w:val="00545592"/>
    <w:rsid w:val="0054657C"/>
    <w:rsid w:val="00550CDD"/>
    <w:rsid w:val="005C3853"/>
    <w:rsid w:val="005E5096"/>
    <w:rsid w:val="00616DBA"/>
    <w:rsid w:val="006F0538"/>
    <w:rsid w:val="00720217"/>
    <w:rsid w:val="00734CAE"/>
    <w:rsid w:val="0073729D"/>
    <w:rsid w:val="00764158"/>
    <w:rsid w:val="00764E44"/>
    <w:rsid w:val="00783612"/>
    <w:rsid w:val="007D52F9"/>
    <w:rsid w:val="00816281"/>
    <w:rsid w:val="00831F72"/>
    <w:rsid w:val="00896489"/>
    <w:rsid w:val="008E6768"/>
    <w:rsid w:val="009017EB"/>
    <w:rsid w:val="00905EE7"/>
    <w:rsid w:val="009C590A"/>
    <w:rsid w:val="009E5605"/>
    <w:rsid w:val="00A10A6A"/>
    <w:rsid w:val="00A26DCD"/>
    <w:rsid w:val="00A3768D"/>
    <w:rsid w:val="00A46C82"/>
    <w:rsid w:val="00AA290A"/>
    <w:rsid w:val="00AA4F42"/>
    <w:rsid w:val="00AB5E2A"/>
    <w:rsid w:val="00AD54B5"/>
    <w:rsid w:val="00AE17D5"/>
    <w:rsid w:val="00AE2176"/>
    <w:rsid w:val="00AF536D"/>
    <w:rsid w:val="00B45986"/>
    <w:rsid w:val="00B73D70"/>
    <w:rsid w:val="00BA1881"/>
    <w:rsid w:val="00BA45DD"/>
    <w:rsid w:val="00BB133A"/>
    <w:rsid w:val="00BC5466"/>
    <w:rsid w:val="00BD0C2C"/>
    <w:rsid w:val="00C01870"/>
    <w:rsid w:val="00C10D63"/>
    <w:rsid w:val="00C13DBE"/>
    <w:rsid w:val="00C761C1"/>
    <w:rsid w:val="00CE0CE7"/>
    <w:rsid w:val="00D12B10"/>
    <w:rsid w:val="00D15747"/>
    <w:rsid w:val="00D236AB"/>
    <w:rsid w:val="00D406B1"/>
    <w:rsid w:val="00D5086B"/>
    <w:rsid w:val="00D652B2"/>
    <w:rsid w:val="00D86B4F"/>
    <w:rsid w:val="00DB2A64"/>
    <w:rsid w:val="00DE1B0B"/>
    <w:rsid w:val="00E11D88"/>
    <w:rsid w:val="00E41DC6"/>
    <w:rsid w:val="00E51B65"/>
    <w:rsid w:val="00E75528"/>
    <w:rsid w:val="00E902FB"/>
    <w:rsid w:val="00EA2A2F"/>
    <w:rsid w:val="00ED5063"/>
    <w:rsid w:val="00EE6BD0"/>
    <w:rsid w:val="00F12803"/>
    <w:rsid w:val="00F17C1B"/>
    <w:rsid w:val="00F23944"/>
    <w:rsid w:val="00F9016B"/>
    <w:rsid w:val="00FA43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D52F9"/>
    <w:rPr>
      <w:color w:val="0000FF"/>
      <w:u w:val="single"/>
    </w:rPr>
  </w:style>
  <w:style w:type="paragraph" w:styleId="Textonotaalfinal">
    <w:name w:val="endnote text"/>
    <w:basedOn w:val="Normal"/>
    <w:link w:val="TextonotaalfinalCar"/>
    <w:rsid w:val="007D52F9"/>
    <w:pPr>
      <w:spacing w:after="0" w:line="240" w:lineRule="auto"/>
    </w:pPr>
    <w:rPr>
      <w:rFonts w:ascii="Times New Roman" w:eastAsia="Times New Roman" w:hAnsi="Times New Roman" w:cs="Times New Roman"/>
      <w:sz w:val="20"/>
      <w:szCs w:val="20"/>
      <w:lang w:val="es-ES" w:eastAsia="es-ES" w:bidi="he-IL"/>
    </w:rPr>
  </w:style>
  <w:style w:type="character" w:customStyle="1" w:styleId="TextonotaalfinalCar">
    <w:name w:val="Texto nota al final Car"/>
    <w:basedOn w:val="Fuentedeprrafopredeter"/>
    <w:link w:val="Textonotaalfinal"/>
    <w:rsid w:val="007D52F9"/>
    <w:rPr>
      <w:rFonts w:ascii="Times New Roman" w:eastAsia="Times New Roman" w:hAnsi="Times New Roman" w:cs="Times New Roman"/>
      <w:sz w:val="20"/>
      <w:szCs w:val="20"/>
      <w:lang w:val="es-ES" w:eastAsia="es-ES" w:bidi="he-IL"/>
    </w:rPr>
  </w:style>
  <w:style w:type="character" w:styleId="Refdenotaalfinal">
    <w:name w:val="endnote reference"/>
    <w:rsid w:val="007D52F9"/>
    <w:rPr>
      <w:vertAlign w:val="superscript"/>
    </w:rPr>
  </w:style>
  <w:style w:type="paragraph" w:styleId="Encabezado">
    <w:name w:val="header"/>
    <w:basedOn w:val="Normal"/>
    <w:link w:val="EncabezadoCar"/>
    <w:uiPriority w:val="99"/>
    <w:unhideWhenUsed/>
    <w:rsid w:val="00097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AD"/>
  </w:style>
  <w:style w:type="paragraph" w:styleId="Piedepgina">
    <w:name w:val="footer"/>
    <w:basedOn w:val="Normal"/>
    <w:link w:val="PiedepginaCar"/>
    <w:uiPriority w:val="99"/>
    <w:unhideWhenUsed/>
    <w:rsid w:val="00097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7AD"/>
  </w:style>
  <w:style w:type="paragraph" w:styleId="Textonotapie">
    <w:name w:val="footnote text"/>
    <w:basedOn w:val="Normal"/>
    <w:link w:val="TextonotapieCar"/>
    <w:unhideWhenUsed/>
    <w:rsid w:val="00E75528"/>
    <w:pPr>
      <w:spacing w:after="0" w:line="240" w:lineRule="auto"/>
    </w:pPr>
    <w:rPr>
      <w:sz w:val="20"/>
      <w:szCs w:val="20"/>
    </w:rPr>
  </w:style>
  <w:style w:type="character" w:customStyle="1" w:styleId="TextonotapieCar">
    <w:name w:val="Texto nota pie Car"/>
    <w:basedOn w:val="Fuentedeprrafopredeter"/>
    <w:link w:val="Textonotapie"/>
    <w:rsid w:val="00E75528"/>
    <w:rPr>
      <w:sz w:val="20"/>
      <w:szCs w:val="20"/>
    </w:rPr>
  </w:style>
  <w:style w:type="paragraph" w:customStyle="1" w:styleId="texto">
    <w:name w:val="texto"/>
    <w:basedOn w:val="Normal"/>
    <w:rsid w:val="00E75528"/>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styleId="nfasis">
    <w:name w:val="Emphasis"/>
    <w:basedOn w:val="Fuentedeprrafopredeter"/>
    <w:uiPriority w:val="20"/>
    <w:qFormat/>
    <w:rsid w:val="00E75528"/>
    <w:rPr>
      <w:i/>
      <w:iCs/>
    </w:rPr>
  </w:style>
  <w:style w:type="paragraph" w:styleId="Textodeglobo">
    <w:name w:val="Balloon Text"/>
    <w:basedOn w:val="Normal"/>
    <w:link w:val="TextodegloboCar"/>
    <w:uiPriority w:val="99"/>
    <w:semiHidden/>
    <w:unhideWhenUsed/>
    <w:rsid w:val="00A37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68D"/>
    <w:rPr>
      <w:rFonts w:ascii="Tahoma" w:hAnsi="Tahoma" w:cs="Tahoma"/>
      <w:sz w:val="16"/>
      <w:szCs w:val="16"/>
    </w:rPr>
  </w:style>
  <w:style w:type="character" w:styleId="Refdenotaalpie">
    <w:name w:val="footnote reference"/>
    <w:uiPriority w:val="99"/>
    <w:semiHidden/>
    <w:unhideWhenUsed/>
    <w:rsid w:val="009E5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D52F9"/>
    <w:rPr>
      <w:color w:val="0000FF"/>
      <w:u w:val="single"/>
    </w:rPr>
  </w:style>
  <w:style w:type="paragraph" w:styleId="Textonotaalfinal">
    <w:name w:val="endnote text"/>
    <w:basedOn w:val="Normal"/>
    <w:link w:val="TextonotaalfinalCar"/>
    <w:rsid w:val="007D52F9"/>
    <w:pPr>
      <w:spacing w:after="0" w:line="240" w:lineRule="auto"/>
    </w:pPr>
    <w:rPr>
      <w:rFonts w:ascii="Times New Roman" w:eastAsia="Times New Roman" w:hAnsi="Times New Roman" w:cs="Times New Roman"/>
      <w:sz w:val="20"/>
      <w:szCs w:val="20"/>
      <w:lang w:val="es-ES" w:eastAsia="es-ES" w:bidi="he-IL"/>
    </w:rPr>
  </w:style>
  <w:style w:type="character" w:customStyle="1" w:styleId="TextonotaalfinalCar">
    <w:name w:val="Texto nota al final Car"/>
    <w:basedOn w:val="Fuentedeprrafopredeter"/>
    <w:link w:val="Textonotaalfinal"/>
    <w:rsid w:val="007D52F9"/>
    <w:rPr>
      <w:rFonts w:ascii="Times New Roman" w:eastAsia="Times New Roman" w:hAnsi="Times New Roman" w:cs="Times New Roman"/>
      <w:sz w:val="20"/>
      <w:szCs w:val="20"/>
      <w:lang w:val="es-ES" w:eastAsia="es-ES" w:bidi="he-IL"/>
    </w:rPr>
  </w:style>
  <w:style w:type="character" w:styleId="Refdenotaalfinal">
    <w:name w:val="endnote reference"/>
    <w:rsid w:val="007D52F9"/>
    <w:rPr>
      <w:vertAlign w:val="superscript"/>
    </w:rPr>
  </w:style>
  <w:style w:type="paragraph" w:styleId="Encabezado">
    <w:name w:val="header"/>
    <w:basedOn w:val="Normal"/>
    <w:link w:val="EncabezadoCar"/>
    <w:uiPriority w:val="99"/>
    <w:unhideWhenUsed/>
    <w:rsid w:val="00097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AD"/>
  </w:style>
  <w:style w:type="paragraph" w:styleId="Piedepgina">
    <w:name w:val="footer"/>
    <w:basedOn w:val="Normal"/>
    <w:link w:val="PiedepginaCar"/>
    <w:uiPriority w:val="99"/>
    <w:unhideWhenUsed/>
    <w:rsid w:val="00097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7AD"/>
  </w:style>
  <w:style w:type="paragraph" w:styleId="Textonotapie">
    <w:name w:val="footnote text"/>
    <w:basedOn w:val="Normal"/>
    <w:link w:val="TextonotapieCar"/>
    <w:unhideWhenUsed/>
    <w:rsid w:val="00E75528"/>
    <w:pPr>
      <w:spacing w:after="0" w:line="240" w:lineRule="auto"/>
    </w:pPr>
    <w:rPr>
      <w:sz w:val="20"/>
      <w:szCs w:val="20"/>
    </w:rPr>
  </w:style>
  <w:style w:type="character" w:customStyle="1" w:styleId="TextonotapieCar">
    <w:name w:val="Texto nota pie Car"/>
    <w:basedOn w:val="Fuentedeprrafopredeter"/>
    <w:link w:val="Textonotapie"/>
    <w:rsid w:val="00E75528"/>
    <w:rPr>
      <w:sz w:val="20"/>
      <w:szCs w:val="20"/>
    </w:rPr>
  </w:style>
  <w:style w:type="paragraph" w:customStyle="1" w:styleId="texto">
    <w:name w:val="texto"/>
    <w:basedOn w:val="Normal"/>
    <w:rsid w:val="00E75528"/>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styleId="nfasis">
    <w:name w:val="Emphasis"/>
    <w:basedOn w:val="Fuentedeprrafopredeter"/>
    <w:uiPriority w:val="20"/>
    <w:qFormat/>
    <w:rsid w:val="00E75528"/>
    <w:rPr>
      <w:i/>
      <w:iCs/>
    </w:rPr>
  </w:style>
  <w:style w:type="paragraph" w:styleId="Textodeglobo">
    <w:name w:val="Balloon Text"/>
    <w:basedOn w:val="Normal"/>
    <w:link w:val="TextodegloboCar"/>
    <w:uiPriority w:val="99"/>
    <w:semiHidden/>
    <w:unhideWhenUsed/>
    <w:rsid w:val="00A37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68D"/>
    <w:rPr>
      <w:rFonts w:ascii="Tahoma" w:hAnsi="Tahoma" w:cs="Tahoma"/>
      <w:sz w:val="16"/>
      <w:szCs w:val="16"/>
    </w:rPr>
  </w:style>
  <w:style w:type="character" w:styleId="Refdenotaalpie">
    <w:name w:val="footnote reference"/>
    <w:uiPriority w:val="99"/>
    <w:semiHidden/>
    <w:unhideWhenUsed/>
    <w:rsid w:val="009E5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lo.org.mx/scielo.php?script=sci_arttext&amp;pid=S1665-109X2011000100005&amp;lng=es&amp;tlng=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eplan.cl/casen/publicacio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gen.org/suscri/margen58/gaun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990F-F0CD-4B21-83D2-4559A91C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4288</Words>
  <Characters>23585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adois</dc:creator>
  <cp:lastModifiedBy>rcastro</cp:lastModifiedBy>
  <cp:revision>2</cp:revision>
  <dcterms:created xsi:type="dcterms:W3CDTF">2014-07-30T14:01:00Z</dcterms:created>
  <dcterms:modified xsi:type="dcterms:W3CDTF">2014-07-30T14:01:00Z</dcterms:modified>
</cp:coreProperties>
</file>